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1" w:rsidRPr="00D84401" w:rsidRDefault="00D84401" w:rsidP="00CB7ABC">
      <w:pPr>
        <w:pStyle w:val="Nzev"/>
        <w:outlineLvl w:val="0"/>
        <w:rPr>
          <w:rFonts w:ascii="Times New Roman" w:hAnsi="Times New Roman"/>
          <w:sz w:val="16"/>
          <w:szCs w:val="16"/>
        </w:rPr>
      </w:pPr>
    </w:p>
    <w:p w:rsidR="00E6031B" w:rsidRDefault="00E6031B" w:rsidP="00CB7ABC">
      <w:pPr>
        <w:pStyle w:val="Nzev"/>
        <w:outlineLvl w:val="0"/>
        <w:rPr>
          <w:rFonts w:ascii="Times New Roman" w:hAnsi="Times New Roman"/>
          <w:sz w:val="28"/>
          <w:szCs w:val="28"/>
        </w:rPr>
      </w:pPr>
      <w:r w:rsidRPr="00900639">
        <w:rPr>
          <w:rFonts w:ascii="Times New Roman" w:hAnsi="Times New Roman"/>
          <w:sz w:val="28"/>
          <w:szCs w:val="28"/>
        </w:rPr>
        <w:t>Smlouva</w:t>
      </w:r>
      <w:r w:rsidR="00001AA7" w:rsidRPr="00900639">
        <w:rPr>
          <w:rFonts w:ascii="Times New Roman" w:hAnsi="Times New Roman"/>
          <w:sz w:val="28"/>
          <w:szCs w:val="28"/>
        </w:rPr>
        <w:t xml:space="preserve"> č. </w:t>
      </w:r>
      <w:r w:rsidR="00302A18">
        <w:rPr>
          <w:rFonts w:ascii="Times New Roman" w:hAnsi="Times New Roman"/>
          <w:i/>
          <w:sz w:val="28"/>
          <w:szCs w:val="28"/>
        </w:rPr>
        <w:t>--</w:t>
      </w:r>
    </w:p>
    <w:p w:rsidR="0039798A" w:rsidRPr="0039798A" w:rsidRDefault="0039798A" w:rsidP="00CB7ABC">
      <w:pPr>
        <w:pStyle w:val="Nzev"/>
        <w:outlineLvl w:val="0"/>
        <w:rPr>
          <w:rFonts w:ascii="Times New Roman" w:hAnsi="Times New Roman"/>
          <w:sz w:val="20"/>
          <w:szCs w:val="20"/>
        </w:rPr>
      </w:pPr>
    </w:p>
    <w:p w:rsidR="00B529E4" w:rsidRPr="0039798A" w:rsidRDefault="00B529E4" w:rsidP="00B529E4">
      <w:pPr>
        <w:jc w:val="center"/>
        <w:rPr>
          <w:sz w:val="20"/>
          <w:szCs w:val="20"/>
        </w:rPr>
      </w:pPr>
      <w:r w:rsidRPr="0039798A">
        <w:rPr>
          <w:sz w:val="20"/>
          <w:szCs w:val="20"/>
        </w:rPr>
        <w:t>o dodávce vody z vodovodu pro veřejnou potřebu a odvádění odpadních vod kanalizací pro veřejnou potřebu (dále jen smlouva),</w:t>
      </w:r>
    </w:p>
    <w:p w:rsidR="00B529E4" w:rsidRPr="0039798A" w:rsidRDefault="00B529E4" w:rsidP="00B529E4">
      <w:pPr>
        <w:jc w:val="center"/>
        <w:rPr>
          <w:sz w:val="20"/>
          <w:szCs w:val="20"/>
        </w:rPr>
      </w:pPr>
      <w:r w:rsidRPr="0039798A">
        <w:rPr>
          <w:sz w:val="20"/>
          <w:szCs w:val="20"/>
        </w:rPr>
        <w:t xml:space="preserve">uzavřená na základě zák. č. 274/2001 Sb. a prováděcí </w:t>
      </w:r>
      <w:proofErr w:type="spellStart"/>
      <w:r w:rsidRPr="0039798A">
        <w:rPr>
          <w:sz w:val="20"/>
          <w:szCs w:val="20"/>
        </w:rPr>
        <w:t>vyhl</w:t>
      </w:r>
      <w:proofErr w:type="spellEnd"/>
      <w:r w:rsidRPr="0039798A">
        <w:rPr>
          <w:sz w:val="20"/>
          <w:szCs w:val="20"/>
        </w:rPr>
        <w:t>. č. 428/2001 Sb. v platném znění (dále jen vyhláška)</w:t>
      </w:r>
    </w:p>
    <w:p w:rsidR="00B529E4" w:rsidRPr="0039798A" w:rsidRDefault="00B529E4" w:rsidP="00CB7ABC">
      <w:pPr>
        <w:pStyle w:val="Nzev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</w:p>
    <w:p w:rsidR="00E6031B" w:rsidRPr="00A74423" w:rsidRDefault="00E6031B" w:rsidP="00F434F0">
      <w:pPr>
        <w:pStyle w:val="Levo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A74423">
        <w:rPr>
          <w:sz w:val="24"/>
          <w:szCs w:val="24"/>
        </w:rPr>
        <w:t>Smluvní strany</w:t>
      </w:r>
    </w:p>
    <w:p w:rsidR="008841F7" w:rsidRPr="00A74423" w:rsidRDefault="008841F7" w:rsidP="00CB7ABC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(Provozovatel vodovodu)</w:t>
      </w:r>
    </w:p>
    <w:p w:rsidR="00E6031B" w:rsidRPr="00F81CD2" w:rsidRDefault="00E6031B" w:rsidP="00CB7ABC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Cs w:val="0"/>
          <w:sz w:val="20"/>
          <w:szCs w:val="20"/>
        </w:rPr>
      </w:pPr>
      <w:r w:rsidRPr="00F81CD2">
        <w:rPr>
          <w:rFonts w:ascii="Times New Roman" w:hAnsi="Times New Roman"/>
          <w:bCs w:val="0"/>
          <w:sz w:val="20"/>
          <w:szCs w:val="20"/>
        </w:rPr>
        <w:t>Vodovod, kanalizace a čistírna odpadních vod v městysi Višňové – příspěvková organizace</w:t>
      </w:r>
    </w:p>
    <w:p w:rsidR="00E6031B" w:rsidRPr="00A74423" w:rsidRDefault="00E6031B" w:rsidP="0091295D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 IČO: 72024836</w:t>
      </w:r>
      <w:r w:rsidR="00E827EB">
        <w:rPr>
          <w:rFonts w:ascii="Times New Roman" w:hAnsi="Times New Roman"/>
          <w:b w:val="0"/>
          <w:bCs w:val="0"/>
          <w:sz w:val="20"/>
          <w:szCs w:val="20"/>
        </w:rPr>
        <w:t>, DIČ: CZ72024836</w:t>
      </w:r>
      <w:r w:rsidR="0091295D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zastoupená Hynkem Čadou </w:t>
      </w:r>
    </w:p>
    <w:p w:rsidR="00E6031B" w:rsidRDefault="00E6031B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(dále jen „</w:t>
      </w:r>
      <w:r w:rsidRPr="00A74423">
        <w:rPr>
          <w:rFonts w:ascii="Times New Roman" w:hAnsi="Times New Roman"/>
          <w:sz w:val="20"/>
          <w:szCs w:val="20"/>
        </w:rPr>
        <w:t>dodavatel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“)</w:t>
      </w:r>
    </w:p>
    <w:p w:rsidR="00D4354D" w:rsidRPr="00D4354D" w:rsidRDefault="00D4354D" w:rsidP="00D4354D">
      <w:pPr>
        <w:rPr>
          <w:sz w:val="20"/>
          <w:szCs w:val="20"/>
        </w:rPr>
      </w:pPr>
      <w:r w:rsidRPr="00D4354D">
        <w:rPr>
          <w:sz w:val="20"/>
          <w:szCs w:val="20"/>
        </w:rPr>
        <w:t xml:space="preserve">Vlastník veřejného vodovodu </w:t>
      </w:r>
      <w:r>
        <w:rPr>
          <w:sz w:val="20"/>
          <w:szCs w:val="20"/>
        </w:rPr>
        <w:t xml:space="preserve">a splaškové kanalizace </w:t>
      </w:r>
      <w:r w:rsidRPr="00D4354D">
        <w:rPr>
          <w:sz w:val="20"/>
          <w:szCs w:val="20"/>
        </w:rPr>
        <w:t xml:space="preserve">ke dni uzavření smlouvy: </w:t>
      </w:r>
      <w:r>
        <w:rPr>
          <w:sz w:val="20"/>
          <w:szCs w:val="20"/>
        </w:rPr>
        <w:t>městys Višňové</w:t>
      </w:r>
    </w:p>
    <w:p w:rsidR="00D4354D" w:rsidRPr="00D4354D" w:rsidRDefault="00D4354D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</w:p>
    <w:p w:rsidR="00E6031B" w:rsidRDefault="00E6031B" w:rsidP="00F434F0">
      <w:pPr>
        <w:pStyle w:val="Nzev"/>
        <w:tabs>
          <w:tab w:val="left" w:pos="426"/>
          <w:tab w:val="left" w:pos="2410"/>
        </w:tabs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a</w:t>
      </w:r>
    </w:p>
    <w:p w:rsidR="00E6031B" w:rsidRPr="00A74423" w:rsidRDefault="008841F7" w:rsidP="008841F7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(Vlastník připojené stavby nebo pozemku</w:t>
      </w:r>
      <w:r w:rsidR="002009D7" w:rsidRPr="00A74423">
        <w:rPr>
          <w:rFonts w:ascii="Times New Roman" w:hAnsi="Times New Roman"/>
          <w:b w:val="0"/>
          <w:bCs w:val="0"/>
          <w:sz w:val="20"/>
          <w:szCs w:val="20"/>
        </w:rPr>
        <w:t>, nájemník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)</w:t>
      </w:r>
    </w:p>
    <w:p w:rsidR="00F81CD2" w:rsidRPr="0039042D" w:rsidRDefault="00096B04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Jméno</w:t>
      </w:r>
      <w:r w:rsidR="009C07BD">
        <w:rPr>
          <w:rFonts w:ascii="Times New Roman" w:hAnsi="Times New Roman"/>
          <w:b w:val="0"/>
          <w:bCs w:val="0"/>
          <w:sz w:val="20"/>
          <w:szCs w:val="20"/>
        </w:rPr>
        <w:t xml:space="preserve"> a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příjmení, o</w:t>
      </w:r>
      <w:r w:rsidR="00E827EB" w:rsidRPr="00916629">
        <w:rPr>
          <w:rFonts w:ascii="Times New Roman" w:hAnsi="Times New Roman"/>
          <w:b w:val="0"/>
          <w:bCs w:val="0"/>
          <w:sz w:val="20"/>
          <w:szCs w:val="20"/>
        </w:rPr>
        <w:t xml:space="preserve">bchodní firma (název a sídlo):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</w:p>
    <w:p w:rsidR="00090A8F" w:rsidRPr="00690544" w:rsidRDefault="003E72F5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Dat. </w:t>
      </w:r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narození</w:t>
      </w:r>
      <w:proofErr w:type="gramEnd"/>
      <w:r w:rsidR="00B61205">
        <w:rPr>
          <w:rFonts w:ascii="Times New Roman" w:hAnsi="Times New Roman"/>
          <w:b w:val="0"/>
          <w:bCs w:val="0"/>
          <w:sz w:val="20"/>
          <w:szCs w:val="20"/>
        </w:rPr>
        <w:t>, IČ, DIČ</w:t>
      </w:r>
      <w:r w:rsidR="00E827EB" w:rsidRPr="0001226F">
        <w:rPr>
          <w:rFonts w:ascii="Times New Roman" w:hAnsi="Times New Roman"/>
          <w:b w:val="0"/>
          <w:bCs w:val="0"/>
          <w:sz w:val="20"/>
          <w:szCs w:val="20"/>
        </w:rPr>
        <w:t xml:space="preserve">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</w:p>
    <w:p w:rsidR="00F93FD7" w:rsidRDefault="00E6031B" w:rsidP="00AC020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Zasílací adresa: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  <w:r w:rsidR="00F93FD7">
        <w:rPr>
          <w:rFonts w:ascii="Times New Roman" w:hAnsi="Times New Roman"/>
          <w:b w:val="0"/>
          <w:bCs w:val="0"/>
          <w:sz w:val="20"/>
          <w:szCs w:val="20"/>
        </w:rPr>
        <w:t xml:space="preserve">, e-mail, tel: </w:t>
      </w:r>
      <w:r w:rsidR="00047A45">
        <w:rPr>
          <w:rFonts w:ascii="Times New Roman" w:hAnsi="Times New Roman"/>
          <w:bCs w:val="0"/>
          <w:i/>
          <w:sz w:val="20"/>
          <w:szCs w:val="20"/>
        </w:rPr>
        <w:t>--</w:t>
      </w:r>
      <w:r w:rsidR="00536F57">
        <w:rPr>
          <w:rFonts w:ascii="Times New Roman" w:hAnsi="Times New Roman"/>
          <w:bCs w:val="0"/>
          <w:i/>
          <w:sz w:val="20"/>
          <w:szCs w:val="20"/>
        </w:rPr>
        <w:t>,</w:t>
      </w:r>
      <w:r w:rsidR="00032063">
        <w:rPr>
          <w:rFonts w:ascii="Times New Roman" w:hAnsi="Times New Roman"/>
          <w:bCs w:val="0"/>
          <w:i/>
          <w:sz w:val="20"/>
          <w:szCs w:val="20"/>
        </w:rPr>
        <w:t xml:space="preserve"> </w:t>
      </w:r>
      <w:r w:rsidR="00047A45">
        <w:rPr>
          <w:rFonts w:ascii="Times New Roman" w:hAnsi="Times New Roman"/>
          <w:bCs w:val="0"/>
          <w:i/>
          <w:sz w:val="20"/>
          <w:szCs w:val="20"/>
        </w:rPr>
        <w:t>-</w:t>
      </w:r>
      <w:r w:rsidR="00E9696D">
        <w:rPr>
          <w:rFonts w:ascii="Times New Roman" w:hAnsi="Times New Roman"/>
          <w:bCs w:val="0"/>
          <w:i/>
          <w:sz w:val="20"/>
          <w:szCs w:val="20"/>
        </w:rPr>
        <w:t>-</w:t>
      </w:r>
    </w:p>
    <w:p w:rsidR="00E6031B" w:rsidRPr="00A74423" w:rsidRDefault="00E6031B" w:rsidP="00AC020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(dále jen „</w:t>
      </w:r>
      <w:r w:rsidRPr="00A74423">
        <w:rPr>
          <w:rFonts w:ascii="Times New Roman" w:hAnsi="Times New Roman"/>
          <w:sz w:val="20"/>
          <w:szCs w:val="20"/>
        </w:rPr>
        <w:t>odběratel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“)</w:t>
      </w:r>
    </w:p>
    <w:p w:rsidR="00E6031B" w:rsidRPr="0039798A" w:rsidRDefault="00E6031B" w:rsidP="00406EF5">
      <w:pPr>
        <w:pStyle w:val="Odstavec"/>
        <w:ind w:firstLine="0"/>
        <w:rPr>
          <w:rFonts w:ascii="Times New Roman" w:hAnsi="Times New Roman" w:cs="Times New Roman"/>
        </w:rPr>
      </w:pPr>
    </w:p>
    <w:p w:rsidR="00E6031B" w:rsidRDefault="00E6031B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Předmět smlouvy</w:t>
      </w: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Předmětem smlouvy je úprava vztahů, práv a povinností mezi dodavatelem a odběratelem při </w:t>
      </w:r>
      <w:r>
        <w:rPr>
          <w:rFonts w:ascii="Times New Roman" w:hAnsi="Times New Roman" w:cs="Times New Roman"/>
        </w:rPr>
        <w:t xml:space="preserve">dodávkách vody z vodovodu pro veřejnou potřebu a </w:t>
      </w:r>
      <w:r w:rsidRPr="006C65A1">
        <w:rPr>
          <w:rFonts w:ascii="Times New Roman" w:hAnsi="Times New Roman"/>
        </w:rPr>
        <w:t>odvádění odpadních vod kanalizací pro veřejnou potřebu</w:t>
      </w:r>
      <w:r>
        <w:rPr>
          <w:rFonts w:ascii="Times New Roman" w:hAnsi="Times New Roman"/>
        </w:rPr>
        <w:t xml:space="preserve"> v rozsahu a za podmínek dále stanovených</w:t>
      </w:r>
      <w:r>
        <w:rPr>
          <w:rFonts w:ascii="Times New Roman" w:hAnsi="Times New Roman" w:cs="Times New Roman"/>
        </w:rPr>
        <w:t>.</w:t>
      </w:r>
      <w:r w:rsidRPr="006C65A1">
        <w:rPr>
          <w:rFonts w:ascii="Times New Roman" w:hAnsi="Times New Roman" w:cs="Times New Roman"/>
        </w:rPr>
        <w:t xml:space="preserve"> Součástí této smlouvy jsou </w:t>
      </w:r>
      <w:r w:rsidR="00BE7472">
        <w:rPr>
          <w:rFonts w:ascii="Times New Roman" w:hAnsi="Times New Roman" w:cs="Times New Roman"/>
        </w:rPr>
        <w:t>P</w:t>
      </w:r>
      <w:r w:rsidRPr="006C65A1">
        <w:rPr>
          <w:rFonts w:ascii="Times New Roman" w:hAnsi="Times New Roman" w:cs="Times New Roman"/>
        </w:rPr>
        <w:t>odmínky</w:t>
      </w:r>
      <w:r>
        <w:rPr>
          <w:rFonts w:ascii="Times New Roman" w:hAnsi="Times New Roman" w:cs="Times New Roman"/>
        </w:rPr>
        <w:t xml:space="preserve"> dodávky </w:t>
      </w:r>
      <w:r w:rsidR="001B7516">
        <w:rPr>
          <w:rFonts w:ascii="Times New Roman" w:hAnsi="Times New Roman" w:cs="Times New Roman"/>
        </w:rPr>
        <w:t xml:space="preserve">pitné </w:t>
      </w:r>
      <w:r>
        <w:rPr>
          <w:rFonts w:ascii="Times New Roman" w:hAnsi="Times New Roman" w:cs="Times New Roman"/>
        </w:rPr>
        <w:t xml:space="preserve">vody </w:t>
      </w:r>
      <w:r w:rsidR="001B7516">
        <w:rPr>
          <w:rFonts w:ascii="Times New Roman" w:hAnsi="Times New Roman" w:cs="Times New Roman"/>
        </w:rPr>
        <w:t xml:space="preserve">pro veřejnou potřebu </w:t>
      </w:r>
      <w:r>
        <w:rPr>
          <w:rFonts w:ascii="Times New Roman" w:hAnsi="Times New Roman" w:cs="Times New Roman"/>
        </w:rPr>
        <w:t>a</w:t>
      </w:r>
      <w:r w:rsidRPr="006C65A1">
        <w:rPr>
          <w:rFonts w:ascii="Times New Roman" w:hAnsi="Times New Roman" w:cs="Times New Roman"/>
        </w:rPr>
        <w:t xml:space="preserve"> odvádění odpadních vod</w:t>
      </w:r>
      <w:r w:rsidR="001B7516">
        <w:rPr>
          <w:rFonts w:ascii="Times New Roman" w:hAnsi="Times New Roman" w:cs="Times New Roman"/>
        </w:rPr>
        <w:t xml:space="preserve"> kanalizací pro veřejnou potřebu</w:t>
      </w:r>
      <w:r w:rsidRPr="006C65A1">
        <w:rPr>
          <w:rFonts w:ascii="Times New Roman" w:hAnsi="Times New Roman" w:cs="Times New Roman"/>
        </w:rPr>
        <w:t>, které upravují a konkretizují práva a povinnosti obou smluvních stran.</w:t>
      </w: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985667" w:rsidRDefault="00985667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Touto smlouvou se sjednává: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Dodávka pitné vody z vodovodu pro veřejnou potřebu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667">
        <w:rPr>
          <w:rFonts w:ascii="Times New Roman" w:hAnsi="Times New Roman" w:cs="Times New Roman"/>
          <w:b/>
        </w:rPr>
        <w:t xml:space="preserve">ANO / </w:t>
      </w:r>
      <w:r w:rsidRPr="000D3BC5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 xml:space="preserve"> </w:t>
      </w:r>
      <w:r>
        <w:t>*)nehodící se škrtněte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Odvádění odpadních vod kanalizací pro veřejnou potřebu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667">
        <w:rPr>
          <w:rFonts w:ascii="Times New Roman" w:hAnsi="Times New Roman" w:cs="Times New Roman"/>
          <w:b/>
        </w:rPr>
        <w:t xml:space="preserve">ANO / </w:t>
      </w:r>
      <w:r w:rsidRPr="000D3BC5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 xml:space="preserve"> </w:t>
      </w:r>
      <w:r>
        <w:t>*)nehodící se škrtněte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  <w:r w:rsidRPr="00056D34">
        <w:rPr>
          <w:rFonts w:ascii="Times New Roman" w:hAnsi="Times New Roman" w:cs="Times New Roman"/>
        </w:rPr>
        <w:t>Odběratel nesmí přímo spojovat vnitřní vodovod připojený na síť vodovodu pro veřejnou potřebu s potrubím zásobovaným z jiného zdroje, např. vlastní studny</w:t>
      </w:r>
      <w:r>
        <w:rPr>
          <w:rFonts w:ascii="Times New Roman" w:hAnsi="Times New Roman" w:cs="Times New Roman"/>
        </w:rPr>
        <w:t xml:space="preserve"> nebo jiného vodovodu.</w:t>
      </w:r>
    </w:p>
    <w:p w:rsidR="003F2CFA" w:rsidRPr="00056D34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Místo plnění</w:t>
      </w:r>
    </w:p>
    <w:p w:rsidR="003F2CFA" w:rsidRDefault="003F2CFA" w:rsidP="00156B15">
      <w:pPr>
        <w:pStyle w:val="l"/>
        <w:tabs>
          <w:tab w:val="clear" w:pos="3119"/>
          <w:tab w:val="clear" w:pos="4536"/>
          <w:tab w:val="left" w:pos="0"/>
          <w:tab w:val="left" w:pos="2410"/>
          <w:tab w:val="left" w:pos="3402"/>
          <w:tab w:val="left" w:pos="6663"/>
          <w:tab w:val="left" w:pos="8364"/>
        </w:tabs>
        <w:jc w:val="left"/>
        <w:rPr>
          <w:b w:val="0"/>
          <w:bCs w:val="0"/>
          <w:color w:val="000000"/>
        </w:rPr>
      </w:pPr>
      <w:r w:rsidRPr="007A411D">
        <w:rPr>
          <w:color w:val="000000"/>
          <w:sz w:val="24"/>
          <w:szCs w:val="24"/>
        </w:rPr>
        <w:t>Višňové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</w:rPr>
        <w:t>čp</w:t>
      </w:r>
      <w:proofErr w:type="spellEnd"/>
      <w:r w:rsidR="00F6785B">
        <w:rPr>
          <w:b w:val="0"/>
          <w:color w:val="000000"/>
        </w:rPr>
        <w:t xml:space="preserve">.: </w:t>
      </w:r>
      <w:r w:rsidR="00302A18">
        <w:rPr>
          <w:i/>
          <w:color w:val="000000"/>
        </w:rPr>
        <w:t>--</w:t>
      </w:r>
      <w:r w:rsidR="00156B15">
        <w:rPr>
          <w:b w:val="0"/>
          <w:color w:val="000000"/>
        </w:rPr>
        <w:tab/>
      </w:r>
      <w:proofErr w:type="spellStart"/>
      <w:proofErr w:type="gramStart"/>
      <w:r w:rsidR="00B03260">
        <w:rPr>
          <w:b w:val="0"/>
          <w:color w:val="000000"/>
        </w:rPr>
        <w:t>č.parcely</w:t>
      </w:r>
      <w:proofErr w:type="spellEnd"/>
      <w:proofErr w:type="gramEnd"/>
      <w:r w:rsidR="00B03260">
        <w:rPr>
          <w:b w:val="0"/>
          <w:color w:val="000000"/>
        </w:rPr>
        <w:t>:</w:t>
      </w:r>
      <w:r w:rsidR="00F6785B">
        <w:rPr>
          <w:b w:val="0"/>
          <w:color w:val="000000"/>
        </w:rPr>
        <w:t xml:space="preserve"> </w:t>
      </w:r>
      <w:r w:rsidR="00302A18">
        <w:rPr>
          <w:i/>
          <w:color w:val="000000"/>
        </w:rPr>
        <w:t>--</w:t>
      </w:r>
      <w:r w:rsidR="00B03260">
        <w:rPr>
          <w:b w:val="0"/>
          <w:color w:val="000000"/>
        </w:rPr>
        <w:tab/>
      </w:r>
      <w:r w:rsidRPr="006C65A1">
        <w:rPr>
          <w:b w:val="0"/>
          <w:bCs w:val="0"/>
          <w:color w:val="000000"/>
        </w:rPr>
        <w:t>PSČ:</w:t>
      </w:r>
      <w:r>
        <w:rPr>
          <w:b w:val="0"/>
          <w:bCs w:val="0"/>
          <w:color w:val="000000"/>
        </w:rPr>
        <w:t xml:space="preserve"> </w:t>
      </w:r>
      <w:r>
        <w:rPr>
          <w:color w:val="000000"/>
          <w:sz w:val="24"/>
          <w:szCs w:val="24"/>
        </w:rPr>
        <w:t>671 38</w:t>
      </w:r>
      <w:r>
        <w:rPr>
          <w:color w:val="000000"/>
          <w:sz w:val="24"/>
          <w:szCs w:val="24"/>
        </w:rPr>
        <w:tab/>
      </w:r>
      <w:r w:rsidRPr="006C65A1">
        <w:rPr>
          <w:b w:val="0"/>
          <w:bCs w:val="0"/>
          <w:color w:val="000000"/>
        </w:rPr>
        <w:t>k.</w:t>
      </w:r>
      <w:r>
        <w:rPr>
          <w:b w:val="0"/>
          <w:bCs w:val="0"/>
          <w:color w:val="000000"/>
        </w:rPr>
        <w:t xml:space="preserve"> </w:t>
      </w:r>
      <w:proofErr w:type="spellStart"/>
      <w:r w:rsidRPr="006C65A1">
        <w:rPr>
          <w:b w:val="0"/>
          <w:bCs w:val="0"/>
          <w:color w:val="000000"/>
        </w:rPr>
        <w:t>ú</w:t>
      </w:r>
      <w:proofErr w:type="spellEnd"/>
      <w:r w:rsidRPr="006C65A1">
        <w:rPr>
          <w:b w:val="0"/>
          <w:bCs w:val="0"/>
          <w:color w:val="000000"/>
        </w:rPr>
        <w:t>.:</w:t>
      </w:r>
      <w:r>
        <w:rPr>
          <w:color w:val="000000"/>
          <w:sz w:val="24"/>
          <w:szCs w:val="24"/>
        </w:rPr>
        <w:t>Višňové</w:t>
      </w:r>
    </w:p>
    <w:p w:rsidR="003F2CFA" w:rsidRPr="0039798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 xml:space="preserve">Množství </w:t>
      </w:r>
      <w:r>
        <w:rPr>
          <w:sz w:val="24"/>
          <w:szCs w:val="24"/>
        </w:rPr>
        <w:t>dodávané vody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</w:pPr>
      <w:r>
        <w:rPr>
          <w:rFonts w:ascii="Times New Roman" w:hAnsi="Times New Roman" w:cs="Times New Roman"/>
          <w:b/>
          <w:bCs/>
        </w:rPr>
        <w:t>Voda dodávaná</w:t>
      </w:r>
      <w:r w:rsidRPr="006C65A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124691">
        <w:rPr>
          <w:rFonts w:ascii="Times New Roman" w:hAnsi="Times New Roman" w:cs="Times New Roman"/>
        </w:rPr>
        <w:t>vodovodní přípojkou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/>
        </w:rPr>
        <w:t>o profilu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</w:rPr>
        <w:t xml:space="preserve">DN </w:t>
      </w:r>
      <w:r w:rsidR="00EC764A" w:rsidRPr="00525836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F6785B">
        <w:rPr>
          <w:rFonts w:ascii="Times New Roman" w:hAnsi="Times New Roman"/>
          <w:bCs/>
        </w:rPr>
        <w:t xml:space="preserve"> </w:t>
      </w:r>
      <w:r w:rsidR="00F6785B">
        <w:t>*) nehodící se škrtněte</w:t>
      </w:r>
    </w:p>
    <w:p w:rsidR="003F2CFA" w:rsidRPr="0010383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Limit dodávané vody – bez omezení:</w:t>
      </w:r>
      <w:r>
        <w:rPr>
          <w:rFonts w:ascii="Times New Roman" w:hAnsi="Times New Roman" w:cs="Times New Roman"/>
        </w:rPr>
        <w:t>určen jmenovitým průtokem vodoměru</w:t>
      </w:r>
    </w:p>
    <w:p w:rsidR="003F2CFA" w:rsidRPr="00640E5E" w:rsidRDefault="003F2CFA" w:rsidP="003F2CFA">
      <w:pPr>
        <w:pStyle w:val="Odstavec"/>
        <w:numPr>
          <w:ilvl w:val="0"/>
          <w:numId w:val="14"/>
        </w:numPr>
        <w:tabs>
          <w:tab w:val="clear" w:pos="1440"/>
          <w:tab w:val="num" w:pos="360"/>
          <w:tab w:val="left" w:pos="567"/>
          <w:tab w:val="left" w:pos="2268"/>
          <w:tab w:val="left" w:pos="5387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potřeby odběratele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ANO/</w:t>
      </w:r>
      <w:r w:rsidRPr="000D3BC5">
        <w:rPr>
          <w:rFonts w:ascii="Times New Roman" w:hAnsi="Times New Roman" w:cs="Times New Roman"/>
        </w:rPr>
        <w:t>NE</w:t>
      </w:r>
      <w:r w:rsidRPr="009E24BF">
        <w:rPr>
          <w:rFonts w:ascii="Times New Roman" w:hAnsi="Times New Roman" w:cs="Times New Roman"/>
        </w:rPr>
        <w:tab/>
      </w:r>
      <w:r>
        <w:t>*)</w:t>
      </w:r>
    </w:p>
    <w:p w:rsidR="003F2CFA" w:rsidRPr="00952D96" w:rsidRDefault="003F2CFA" w:rsidP="009A0C0E">
      <w:pPr>
        <w:pStyle w:val="Odstavec"/>
        <w:numPr>
          <w:ilvl w:val="0"/>
          <w:numId w:val="14"/>
        </w:numPr>
        <w:tabs>
          <w:tab w:val="clear" w:pos="1440"/>
          <w:tab w:val="num" w:pos="360"/>
          <w:tab w:val="left" w:pos="567"/>
          <w:tab w:val="left" w:pos="2268"/>
          <w:tab w:val="left" w:pos="5387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množství maximálně ………</w:t>
      </w:r>
      <w:r w:rsidRPr="007868EE">
        <w:rPr>
          <w:rFonts w:ascii="Arial" w:hAnsi="Arial" w:cs="Arial"/>
        </w:rPr>
        <w:t xml:space="preserve"> </w:t>
      </w:r>
      <w:r w:rsidRPr="007868EE">
        <w:rPr>
          <w:rFonts w:ascii="Times New Roman" w:hAnsi="Times New Roman" w:cs="Times New Roman"/>
        </w:rPr>
        <w:t>m</w:t>
      </w:r>
      <w:r w:rsidRPr="007868EE">
        <w:rPr>
          <w:rFonts w:ascii="Times New Roman" w:hAnsi="Times New Roman" w:cs="Times New Roman"/>
          <w:vertAlign w:val="superscript"/>
        </w:rPr>
        <w:t>3</w:t>
      </w:r>
      <w:r w:rsidRPr="007868EE">
        <w:rPr>
          <w:rFonts w:ascii="Times New Roman" w:hAnsi="Times New Roman" w:cs="Times New Roman"/>
        </w:rPr>
        <w:t>/rok</w:t>
      </w:r>
      <w:r>
        <w:rPr>
          <w:rFonts w:ascii="Times New Roman" w:hAnsi="Times New Roman" w:cs="Times New Roman"/>
        </w:rPr>
        <w:t xml:space="preserve"> (určí provozovatel)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</w:t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C65A1">
        <w:rPr>
          <w:rFonts w:ascii="Times New Roman" w:hAnsi="Times New Roman" w:cs="Times New Roman"/>
        </w:rPr>
        <w:t>/NE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900639" w:rsidRDefault="003F2CFA" w:rsidP="003F2CFA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3F2CFA" w:rsidRPr="00A40F80" w:rsidRDefault="003F2CFA" w:rsidP="003F2CFA">
      <w:pPr>
        <w:pStyle w:val="Odstavec"/>
        <w:tabs>
          <w:tab w:val="left" w:pos="567"/>
          <w:tab w:val="left" w:pos="2268"/>
          <w:tab w:val="left" w:pos="5387"/>
        </w:tabs>
        <w:ind w:firstLine="0"/>
        <w:outlineLvl w:val="0"/>
        <w:rPr>
          <w:rFonts w:ascii="Times New Roman" w:hAnsi="Times New Roman" w:cs="Times New Roman"/>
          <w:u w:val="single"/>
        </w:rPr>
      </w:pPr>
      <w:r w:rsidRPr="00A40F80">
        <w:rPr>
          <w:rFonts w:ascii="Times New Roman" w:hAnsi="Times New Roman" w:cs="Times New Roman"/>
          <w:u w:val="single"/>
        </w:rPr>
        <w:t xml:space="preserve">Způsob zjišťování množství </w:t>
      </w:r>
      <w:r>
        <w:rPr>
          <w:rFonts w:ascii="Times New Roman" w:hAnsi="Times New Roman" w:cs="Times New Roman"/>
          <w:u w:val="single"/>
        </w:rPr>
        <w:t>dodané vody</w:t>
      </w:r>
      <w:r w:rsidRPr="00A40F80">
        <w:rPr>
          <w:rFonts w:ascii="Times New Roman" w:hAnsi="Times New Roman" w:cs="Times New Roman"/>
          <w:u w:val="single"/>
        </w:rPr>
        <w:t>:</w:t>
      </w:r>
    </w:p>
    <w:p w:rsidR="003F2CFA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vodoměrem umístěným v šachtě, v nemovitosti (sklepě, bytě, jinde)</w:t>
      </w:r>
    </w:p>
    <w:p w:rsidR="003F2CFA" w:rsidRPr="00A06204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– přesné umístění vodoměru</w:t>
      </w:r>
      <w:r w:rsidR="00C95D14">
        <w:rPr>
          <w:rFonts w:ascii="Times New Roman" w:hAnsi="Times New Roman" w:cs="Times New Roman"/>
        </w:rPr>
        <w:t xml:space="preserve">: </w:t>
      </w:r>
      <w:r w:rsidR="00C95D14">
        <w:rPr>
          <w:rFonts w:ascii="Times New Roman" w:hAnsi="Times New Roman" w:cs="Times New Roman"/>
          <w:b/>
          <w:i/>
        </w:rPr>
        <w:t xml:space="preserve">v </w:t>
      </w:r>
      <w:r w:rsidR="00293086">
        <w:rPr>
          <w:rFonts w:ascii="Times New Roman" w:hAnsi="Times New Roman" w:cs="Times New Roman"/>
          <w:b/>
          <w:i/>
        </w:rPr>
        <w:t>šachtě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ANO</w:t>
      </w:r>
      <w:r w:rsidRPr="001E6562">
        <w:rPr>
          <w:rFonts w:ascii="Times New Roman" w:hAnsi="Times New Roman" w:cs="Times New Roman"/>
        </w:rPr>
        <w:t xml:space="preserve">/ </w:t>
      </w:r>
      <w:r w:rsidRPr="000D3BC5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 w:rsidRPr="00A40F80">
        <w:rPr>
          <w:rFonts w:ascii="Times New Roman" w:hAnsi="Times New Roman" w:cs="Times New Roman"/>
        </w:rPr>
        <w:t xml:space="preserve">dle směrných čísel roční </w:t>
      </w:r>
      <w:r>
        <w:rPr>
          <w:rFonts w:ascii="Times New Roman" w:hAnsi="Times New Roman" w:cs="Times New Roman"/>
        </w:rPr>
        <w:t>s</w:t>
      </w:r>
      <w:r w:rsidRPr="00A40F80">
        <w:rPr>
          <w:rFonts w:ascii="Times New Roman" w:hAnsi="Times New Roman" w:cs="Times New Roman"/>
        </w:rPr>
        <w:t>potřeby vody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C65A1">
        <w:rPr>
          <w:rFonts w:ascii="Times New Roman" w:hAnsi="Times New Roman" w:cs="Times New Roman"/>
        </w:rPr>
        <w:t>/NE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134BC5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odborným výpočtem (u netypických odběrů)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A35B6">
        <w:rPr>
          <w:rFonts w:ascii="Times New Roman" w:hAnsi="Times New Roman" w:cs="Times New Roman"/>
        </w:rPr>
        <w:t>/</w:t>
      </w:r>
      <w:r w:rsidRPr="006C65A1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39798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3F2CFA" w:rsidRP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</w:rPr>
        <w:t>Množství odvádění odpadních vod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  <w:rPr>
          <w:rFonts w:ascii="Times New Roman" w:hAnsi="Times New Roman"/>
        </w:rPr>
      </w:pPr>
      <w:r w:rsidRPr="006C65A1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dvádění odp</w:t>
      </w:r>
      <w:r w:rsidR="00B81C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vod</w:t>
      </w:r>
      <w:r w:rsidRPr="006C65A1">
        <w:rPr>
          <w:rFonts w:ascii="Times New Roman" w:hAnsi="Times New Roman"/>
          <w:b/>
        </w:rPr>
        <w:t>:</w:t>
      </w:r>
      <w:r w:rsidR="00B81C4E">
        <w:rPr>
          <w:rFonts w:ascii="Times New Roman" w:hAnsi="Times New Roman"/>
        </w:rPr>
        <w:t xml:space="preserve"> </w:t>
      </w:r>
      <w:r w:rsidRPr="006C65A1">
        <w:rPr>
          <w:rFonts w:ascii="Times New Roman" w:hAnsi="Times New Roman"/>
        </w:rPr>
        <w:t>kanalizační přípojkou o profilu</w:t>
      </w:r>
      <w:r>
        <w:rPr>
          <w:rFonts w:ascii="Times New Roman" w:hAnsi="Times New Roman"/>
        </w:rPr>
        <w:t xml:space="preserve"> </w:t>
      </w:r>
      <w:r w:rsidR="00B81C4E">
        <w:rPr>
          <w:rFonts w:ascii="Times New Roman" w:hAnsi="Times New Roman"/>
          <w:b/>
          <w:sz w:val="24"/>
        </w:rPr>
        <w:t>DN</w:t>
      </w:r>
      <w:r w:rsidR="00B81C4E">
        <w:rPr>
          <w:rFonts w:ascii="Times New Roman" w:hAnsi="Times New Roman"/>
        </w:rPr>
        <w:t>.</w:t>
      </w:r>
      <w:r w:rsidR="00EC764A" w:rsidRPr="0052583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36F5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94A6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6785B">
        <w:rPr>
          <w:rFonts w:ascii="Times New Roman" w:hAnsi="Times New Roman"/>
          <w:bCs/>
        </w:rPr>
        <w:t xml:space="preserve"> </w:t>
      </w:r>
      <w:r w:rsidR="00B81C4E" w:rsidRPr="00B81C4E">
        <w:rPr>
          <w:rFonts w:ascii="Times New Roman" w:hAnsi="Times New Roman" w:cs="Times New Roman"/>
        </w:rPr>
        <w:t>*)</w:t>
      </w:r>
      <w:r w:rsidR="00F6785B" w:rsidRPr="00F6785B">
        <w:t xml:space="preserve"> </w:t>
      </w:r>
      <w:r w:rsidR="00F6785B">
        <w:t>nehodící se škrtněte</w:t>
      </w:r>
    </w:p>
    <w:p w:rsidR="00B81C4E" w:rsidRPr="00B81C4E" w:rsidRDefault="007209E0" w:rsidP="007209E0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  <w:bCs/>
        </w:rPr>
        <w:t>Limit odváděné odpadní vody – bez omezení</w:t>
      </w:r>
    </w:p>
    <w:p w:rsidR="003F2CFA" w:rsidRPr="00640E5E" w:rsidRDefault="003F2CFA" w:rsidP="00237F9B">
      <w:pPr>
        <w:pStyle w:val="Odstavec"/>
        <w:numPr>
          <w:ilvl w:val="0"/>
          <w:numId w:val="17"/>
        </w:numPr>
        <w:tabs>
          <w:tab w:val="left" w:pos="426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6C65A1">
        <w:rPr>
          <w:rFonts w:ascii="Times New Roman" w:hAnsi="Times New Roman"/>
        </w:rPr>
        <w:t xml:space="preserve">odběratel vypouští do kanalizace </w:t>
      </w:r>
      <w:r>
        <w:rPr>
          <w:rFonts w:ascii="Times New Roman" w:hAnsi="Times New Roman"/>
        </w:rPr>
        <w:t xml:space="preserve">pouze </w:t>
      </w:r>
      <w:r w:rsidRPr="006C65A1">
        <w:rPr>
          <w:rFonts w:ascii="Times New Roman" w:hAnsi="Times New Roman"/>
        </w:rPr>
        <w:t>vodu dodanou vodovodem</w:t>
      </w:r>
      <w:r w:rsidR="002057EC">
        <w:rPr>
          <w:rFonts w:ascii="Times New Roman" w:hAnsi="Times New Roman"/>
        </w:rPr>
        <w:t xml:space="preserve"> městyse</w:t>
      </w:r>
      <w:r w:rsidRPr="006C65A1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872A2F">
        <w:rPr>
          <w:rFonts w:ascii="Times New Roman" w:hAnsi="Times New Roman"/>
        </w:rPr>
        <w:t xml:space="preserve"> </w:t>
      </w:r>
      <w:r w:rsidR="008E6BA2">
        <w:rPr>
          <w:rFonts w:ascii="Times New Roman" w:hAnsi="Times New Roman"/>
        </w:rPr>
        <w:tab/>
      </w:r>
      <w:r w:rsidRPr="00872A2F">
        <w:rPr>
          <w:rFonts w:ascii="Times New Roman" w:hAnsi="Times New Roman"/>
        </w:rPr>
        <w:t>ANO</w:t>
      </w:r>
      <w:r w:rsidRPr="006C65A1">
        <w:rPr>
          <w:rFonts w:ascii="Times New Roman" w:hAnsi="Times New Roman"/>
        </w:rPr>
        <w:t>/</w:t>
      </w:r>
      <w:r w:rsidRPr="000D3BC5">
        <w:rPr>
          <w:rFonts w:ascii="Times New Roman" w:hAnsi="Times New Roman"/>
        </w:rPr>
        <w:t>NE</w:t>
      </w:r>
      <w:r>
        <w:rPr>
          <w:rFonts w:ascii="Times New Roman" w:hAnsi="Times New Roman"/>
        </w:rPr>
        <w:tab/>
      </w:r>
      <w:r>
        <w:t>*)</w:t>
      </w:r>
    </w:p>
    <w:p w:rsidR="003F2CFA" w:rsidRDefault="003F2CFA" w:rsidP="00610CE7">
      <w:pPr>
        <w:pStyle w:val="Odstavec"/>
        <w:numPr>
          <w:ilvl w:val="0"/>
          <w:numId w:val="17"/>
        </w:numPr>
        <w:tabs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6C65A1">
        <w:rPr>
          <w:rFonts w:ascii="Times New Roman" w:hAnsi="Times New Roman"/>
        </w:rPr>
        <w:t>odběratel vypouští do</w:t>
      </w:r>
      <w:r w:rsidR="002057EC">
        <w:rPr>
          <w:rFonts w:ascii="Times New Roman" w:hAnsi="Times New Roman"/>
        </w:rPr>
        <w:t xml:space="preserve"> kanalizace vodu dodanou</w:t>
      </w:r>
      <w:r w:rsidRPr="006C65A1">
        <w:rPr>
          <w:rFonts w:ascii="Times New Roman" w:hAnsi="Times New Roman"/>
        </w:rPr>
        <w:t xml:space="preserve"> vodovodem</w:t>
      </w:r>
      <w:r w:rsidR="002057EC">
        <w:rPr>
          <w:rFonts w:ascii="Times New Roman" w:hAnsi="Times New Roman"/>
        </w:rPr>
        <w:t xml:space="preserve"> městyse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  <w:r>
        <w:rPr>
          <w:rFonts w:ascii="Times New Roman" w:hAnsi="Times New Roman"/>
        </w:rPr>
        <w:t>a současně vodu z jiného (neměřeného)zdroje: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6BA2">
        <w:rPr>
          <w:rFonts w:ascii="Times New Roman" w:hAnsi="Times New Roman"/>
        </w:rPr>
        <w:tab/>
      </w:r>
      <w:r w:rsidRPr="000D3BC5">
        <w:rPr>
          <w:rFonts w:ascii="Times New Roman" w:hAnsi="Times New Roman"/>
        </w:rPr>
        <w:t>ANO</w:t>
      </w:r>
      <w:r w:rsidRPr="006C65A1">
        <w:rPr>
          <w:rFonts w:ascii="Times New Roman" w:hAnsi="Times New Roman"/>
        </w:rPr>
        <w:t>/</w:t>
      </w:r>
      <w:r w:rsidRPr="00872A2F">
        <w:rPr>
          <w:rFonts w:ascii="Times New Roman" w:hAnsi="Times New Roman"/>
        </w:rPr>
        <w:t>NE</w:t>
      </w:r>
      <w:r>
        <w:rPr>
          <w:rFonts w:ascii="Times New Roman" w:hAnsi="Times New Roman"/>
        </w:rPr>
        <w:tab/>
      </w:r>
      <w:r>
        <w:t>*)</w:t>
      </w:r>
    </w:p>
    <w:p w:rsidR="00924F74" w:rsidRDefault="00924F74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</w:p>
    <w:p w:rsidR="00087939" w:rsidRDefault="00087939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</w:p>
    <w:p w:rsidR="003F2CFA" w:rsidRPr="00640E5E" w:rsidRDefault="003F2CFA" w:rsidP="00610CE7">
      <w:pPr>
        <w:pStyle w:val="Odstavec"/>
        <w:numPr>
          <w:ilvl w:val="0"/>
          <w:numId w:val="17"/>
        </w:numPr>
        <w:tabs>
          <w:tab w:val="left" w:pos="567"/>
          <w:tab w:val="left" w:pos="2268"/>
          <w:tab w:val="left" w:pos="5387"/>
        </w:tabs>
        <w:spacing w:before="120"/>
        <w:ind w:left="426" w:right="72" w:hanging="426"/>
      </w:pPr>
      <w:r w:rsidRPr="006C65A1">
        <w:rPr>
          <w:rFonts w:ascii="Times New Roman" w:hAnsi="Times New Roman"/>
        </w:rPr>
        <w:t xml:space="preserve">odběratel vypouští do kanalizace </w:t>
      </w:r>
      <w:r>
        <w:rPr>
          <w:rFonts w:ascii="Times New Roman" w:hAnsi="Times New Roman"/>
        </w:rPr>
        <w:t xml:space="preserve">pouze </w:t>
      </w:r>
      <w:r w:rsidRPr="006C65A1">
        <w:rPr>
          <w:rFonts w:ascii="Times New Roman" w:hAnsi="Times New Roman"/>
        </w:rPr>
        <w:t>vodu dodanou</w:t>
      </w:r>
      <w:r>
        <w:rPr>
          <w:rFonts w:ascii="Times New Roman" w:hAnsi="Times New Roman"/>
        </w:rPr>
        <w:t xml:space="preserve"> z jiného</w:t>
      </w:r>
    </w:p>
    <w:p w:rsidR="003F2CFA" w:rsidRDefault="008E6BA2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  <w:r>
        <w:rPr>
          <w:rFonts w:ascii="Times New Roman" w:hAnsi="Times New Roman"/>
        </w:rPr>
        <w:t>(neměřeného)zdroje: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2CFA" w:rsidRPr="000D3BC5">
        <w:rPr>
          <w:rFonts w:ascii="Times New Roman" w:hAnsi="Times New Roman"/>
        </w:rPr>
        <w:t>ANO</w:t>
      </w:r>
      <w:r w:rsidR="003F2CFA" w:rsidRPr="00C36002">
        <w:rPr>
          <w:rFonts w:ascii="Times New Roman" w:hAnsi="Times New Roman"/>
        </w:rPr>
        <w:t>/</w:t>
      </w:r>
      <w:r w:rsidR="003F2CFA" w:rsidRPr="006C65A1">
        <w:rPr>
          <w:rFonts w:ascii="Times New Roman" w:hAnsi="Times New Roman"/>
        </w:rPr>
        <w:t>NE</w:t>
      </w:r>
      <w:r w:rsidR="003F2CFA">
        <w:rPr>
          <w:rFonts w:ascii="Times New Roman" w:hAnsi="Times New Roman"/>
        </w:rPr>
        <w:tab/>
      </w:r>
      <w:r w:rsidR="003F2CFA">
        <w:t>*)</w:t>
      </w:r>
    </w:p>
    <w:p w:rsidR="003F2CFA" w:rsidRPr="00640E5E" w:rsidRDefault="003F2CFA" w:rsidP="00610CE7">
      <w:pPr>
        <w:pStyle w:val="Odstavec"/>
        <w:numPr>
          <w:ilvl w:val="0"/>
          <w:numId w:val="17"/>
        </w:numPr>
        <w:tabs>
          <w:tab w:val="left" w:pos="567"/>
          <w:tab w:val="left" w:pos="2268"/>
          <w:tab w:val="left" w:pos="5387"/>
        </w:tabs>
        <w:spacing w:before="120"/>
        <w:ind w:left="426" w:right="72" w:hanging="426"/>
      </w:pPr>
      <w:r w:rsidRPr="006C65A1">
        <w:t>odběratel vypouští do kanalizace srážkové vody:</w:t>
      </w:r>
      <w:r>
        <w:tab/>
      </w:r>
      <w:r>
        <w:tab/>
      </w:r>
      <w:r>
        <w:tab/>
      </w:r>
      <w:r>
        <w:tab/>
      </w:r>
      <w:r w:rsidR="008E6BA2">
        <w:tab/>
      </w:r>
      <w:r w:rsidRPr="000D3BC5">
        <w:t>ANO</w:t>
      </w:r>
      <w:r w:rsidRPr="00836A8C">
        <w:t>/</w:t>
      </w:r>
      <w:r w:rsidRPr="006C65A1">
        <w:t>NE</w:t>
      </w:r>
      <w:r>
        <w:tab/>
        <w:t>*)</w:t>
      </w:r>
    </w:p>
    <w:p w:rsidR="003F2CFA" w:rsidRPr="00A40F80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  <w:rPr>
          <w:rFonts w:ascii="Times New Roman" w:hAnsi="Times New Roman"/>
          <w:u w:val="single"/>
        </w:rPr>
      </w:pPr>
      <w:r w:rsidRPr="00A40F80">
        <w:rPr>
          <w:rFonts w:ascii="Times New Roman" w:hAnsi="Times New Roman"/>
          <w:u w:val="single"/>
        </w:rPr>
        <w:t>Způsob zjišťování množství odváděných odpadních vod:</w:t>
      </w:r>
    </w:p>
    <w:p w:rsidR="003F2CFA" w:rsidRPr="00A40F80" w:rsidRDefault="003F2CFA" w:rsidP="00610CE7">
      <w:pPr>
        <w:pStyle w:val="Odstavec"/>
        <w:numPr>
          <w:ilvl w:val="0"/>
          <w:numId w:val="18"/>
        </w:numPr>
        <w:tabs>
          <w:tab w:val="left" w:pos="567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A40F80">
        <w:rPr>
          <w:rFonts w:ascii="Times New Roman" w:hAnsi="Times New Roman"/>
        </w:rPr>
        <w:t xml:space="preserve">dle množství vody dodané do nemovitosti </w:t>
      </w:r>
      <w:r w:rsidR="008F39F5">
        <w:rPr>
          <w:rFonts w:ascii="Times New Roman" w:hAnsi="Times New Roman"/>
        </w:rPr>
        <w:t>vodovodem</w:t>
      </w:r>
      <w:r w:rsidR="00BE7472">
        <w:rPr>
          <w:rFonts w:ascii="Times New Roman" w:hAnsi="Times New Roman"/>
        </w:rPr>
        <w:t xml:space="preserve"> městyse</w:t>
      </w:r>
      <w:r w:rsidR="008F39F5">
        <w:rPr>
          <w:rFonts w:ascii="Times New Roman" w:hAnsi="Times New Roman"/>
        </w:rPr>
        <w:t xml:space="preserve"> (dle údaje</w:t>
      </w:r>
      <w:r w:rsidRPr="00A40F80">
        <w:rPr>
          <w:rFonts w:ascii="Times New Roman" w:hAnsi="Times New Roman"/>
        </w:rPr>
        <w:t xml:space="preserve"> vodoměru)</w:t>
      </w:r>
      <w:r w:rsidR="002412E3">
        <w:rPr>
          <w:rFonts w:ascii="Times New Roman" w:hAnsi="Times New Roman"/>
        </w:rPr>
        <w:t>:</w:t>
      </w:r>
      <w:r w:rsidR="008F39F5">
        <w:rPr>
          <w:rFonts w:ascii="Times New Roman" w:hAnsi="Times New Roman"/>
        </w:rPr>
        <w:tab/>
      </w:r>
      <w:r w:rsidR="00985667" w:rsidRPr="00872A2F">
        <w:rPr>
          <w:rFonts w:ascii="Times New Roman" w:hAnsi="Times New Roman"/>
        </w:rPr>
        <w:t>ANO</w:t>
      </w:r>
      <w:r w:rsidR="00985667" w:rsidRPr="006C65A1">
        <w:rPr>
          <w:rFonts w:ascii="Times New Roman" w:hAnsi="Times New Roman"/>
        </w:rPr>
        <w:t>/</w:t>
      </w:r>
      <w:r w:rsidR="00985667" w:rsidRPr="000D3BC5">
        <w:rPr>
          <w:rFonts w:ascii="Times New Roman" w:hAnsi="Times New Roman"/>
        </w:rPr>
        <w:t>NE</w:t>
      </w:r>
      <w:r w:rsidR="00985667">
        <w:rPr>
          <w:rFonts w:ascii="Times New Roman" w:hAnsi="Times New Roman"/>
        </w:rPr>
        <w:tab/>
      </w:r>
      <w:r w:rsidR="00985667">
        <w:t>*)</w:t>
      </w:r>
    </w:p>
    <w:p w:rsidR="003F2CFA" w:rsidRDefault="003F2CFA" w:rsidP="00610CE7">
      <w:pPr>
        <w:pStyle w:val="Odstavec"/>
        <w:numPr>
          <w:ilvl w:val="0"/>
          <w:numId w:val="18"/>
        </w:numPr>
        <w:tabs>
          <w:tab w:val="left" w:pos="567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A40F80">
        <w:rPr>
          <w:rFonts w:ascii="Times New Roman" w:hAnsi="Times New Roman"/>
        </w:rPr>
        <w:t xml:space="preserve">dle </w:t>
      </w:r>
      <w:r w:rsidR="00985667">
        <w:rPr>
          <w:rFonts w:ascii="Times New Roman" w:hAnsi="Times New Roman"/>
        </w:rPr>
        <w:t>výše platného paušálu</w:t>
      </w:r>
      <w:r>
        <w:rPr>
          <w:rFonts w:ascii="Times New Roman" w:hAnsi="Times New Roman"/>
        </w:rPr>
        <w:t xml:space="preserve"> – výše je stanovena nabídkovým ceníkem dodavatele</w:t>
      </w:r>
      <w:r w:rsidR="002412E3">
        <w:rPr>
          <w:rFonts w:ascii="Times New Roman" w:hAnsi="Times New Roman"/>
        </w:rPr>
        <w:t>:</w:t>
      </w:r>
      <w:r w:rsidR="008F39F5">
        <w:rPr>
          <w:rFonts w:ascii="Times New Roman" w:hAnsi="Times New Roman"/>
        </w:rPr>
        <w:tab/>
      </w:r>
      <w:r w:rsidR="008F39F5">
        <w:rPr>
          <w:rFonts w:ascii="Times New Roman" w:hAnsi="Times New Roman"/>
        </w:rPr>
        <w:tab/>
      </w:r>
      <w:r w:rsidR="00985667" w:rsidRPr="000D3BC5">
        <w:rPr>
          <w:rFonts w:ascii="Times New Roman" w:hAnsi="Times New Roman"/>
        </w:rPr>
        <w:t>ANO</w:t>
      </w:r>
      <w:r w:rsidR="00985667" w:rsidRPr="006C65A1">
        <w:rPr>
          <w:rFonts w:ascii="Times New Roman" w:hAnsi="Times New Roman"/>
        </w:rPr>
        <w:t>/</w:t>
      </w:r>
      <w:r w:rsidR="00985667" w:rsidRPr="00C44279">
        <w:rPr>
          <w:rFonts w:ascii="Times New Roman" w:hAnsi="Times New Roman"/>
        </w:rPr>
        <w:t>NE</w:t>
      </w:r>
      <w:r w:rsidR="00985667">
        <w:rPr>
          <w:rFonts w:ascii="Times New Roman" w:hAnsi="Times New Roman"/>
        </w:rPr>
        <w:tab/>
      </w:r>
      <w:r w:rsidR="00985667">
        <w:t>*)</w:t>
      </w:r>
    </w:p>
    <w:p w:rsidR="003F2CF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FF14AC" w:rsidRPr="00B05966" w:rsidRDefault="00FF14AC" w:rsidP="00FF14AC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Pokud nebude spotřeba odběratele odpovídat směrným číslům roční spotřeby (v případě, že odběratel uvede ve smlouvě pouze odběr vody z vodovodu městyse</w:t>
      </w:r>
      <w:r>
        <w:rPr>
          <w:rFonts w:ascii="Times New Roman" w:hAnsi="Times New Roman"/>
        </w:rPr>
        <w:t>) vyhrazuje si dodavatel právo, dopočítat množství odvedené odpadní vody dle platného paušálu.</w:t>
      </w:r>
    </w:p>
    <w:p w:rsidR="00FF14AC" w:rsidRPr="0039798A" w:rsidRDefault="00FF14AC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4E3163" w:rsidRDefault="004E3163" w:rsidP="004E3163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>
        <w:rPr>
          <w:sz w:val="24"/>
          <w:szCs w:val="24"/>
        </w:rPr>
        <w:t>Jakost dodávané vody</w:t>
      </w:r>
    </w:p>
    <w:p w:rsidR="004E3163" w:rsidRDefault="004E3163" w:rsidP="004E3163">
      <w:pPr>
        <w:pStyle w:val="l"/>
        <w:tabs>
          <w:tab w:val="clear" w:pos="3119"/>
          <w:tab w:val="clear" w:pos="4536"/>
        </w:tabs>
        <w:jc w:val="both"/>
        <w:rPr>
          <w:b w:val="0"/>
          <w:bCs w:val="0"/>
        </w:rPr>
      </w:pPr>
      <w:r>
        <w:rPr>
          <w:b w:val="0"/>
          <w:bCs w:val="0"/>
        </w:rPr>
        <w:t>Jakost dodávané vody odpovídá platným obecním právním předpisům (</w:t>
      </w:r>
      <w:r w:rsidRPr="008841F7">
        <w:rPr>
          <w:b w:val="0"/>
          <w:bCs w:val="0"/>
        </w:rPr>
        <w:t>vyhláška č. 252/2004 Sb.,</w:t>
      </w:r>
      <w:r>
        <w:rPr>
          <w:b w:val="0"/>
          <w:bCs w:val="0"/>
        </w:rPr>
        <w:t xml:space="preserve"> zákon o ochraně veřejného zdraví a o změně některých souvisejících zákonů v platném znění, </w:t>
      </w:r>
      <w:proofErr w:type="spellStart"/>
      <w:r>
        <w:rPr>
          <w:b w:val="0"/>
          <w:bCs w:val="0"/>
        </w:rPr>
        <w:t>vyhl</w:t>
      </w:r>
      <w:proofErr w:type="spellEnd"/>
      <w:r>
        <w:rPr>
          <w:b w:val="0"/>
          <w:bCs w:val="0"/>
        </w:rPr>
        <w:t>. Min. zdravotnictví, kterou se stanoví požadavky na pitnou vodu a rozsah a četnost její kontroly, případně podmínky stanovené hygienickým orgánem)</w:t>
      </w:r>
      <w:r w:rsidRPr="006C65A1">
        <w:rPr>
          <w:b w:val="0"/>
          <w:bCs w:val="0"/>
        </w:rPr>
        <w:t>.</w:t>
      </w:r>
    </w:p>
    <w:p w:rsidR="004E3163" w:rsidRPr="00ED228A" w:rsidRDefault="004E3163" w:rsidP="008637BD">
      <w:pPr>
        <w:shd w:val="clear" w:color="auto" w:fill="FFFFFF"/>
        <w:jc w:val="both"/>
        <w:rPr>
          <w:sz w:val="20"/>
          <w:szCs w:val="20"/>
        </w:rPr>
      </w:pPr>
      <w:r w:rsidRPr="00ED228A">
        <w:rPr>
          <w:sz w:val="20"/>
          <w:szCs w:val="20"/>
        </w:rPr>
        <w:t xml:space="preserve">Ukazatele jakosti dodávané pitné vody jsou stanoveny prováděcím předpisem, který ke dni uzavření smlouvy určuje maximální hodnotu dusičnanů na 50 mg/l, doporučenou hodnotu vápníku na 40 – 80 mg/l a </w:t>
      </w:r>
      <w:r w:rsidR="00ED228A">
        <w:rPr>
          <w:sz w:val="20"/>
          <w:szCs w:val="20"/>
        </w:rPr>
        <w:t xml:space="preserve">doporučenou </w:t>
      </w:r>
      <w:r w:rsidRPr="00ED228A">
        <w:rPr>
          <w:sz w:val="20"/>
          <w:szCs w:val="20"/>
        </w:rPr>
        <w:t>hodnotu hořčíku na 20 – 30 mg/l. Aktuální hodnoty ukazatelů jakosti dodávané pitné vody jsou k dispozici na webových stránkách dodavatele</w:t>
      </w:r>
      <w:r w:rsidR="00ED228A" w:rsidRPr="00ED228A">
        <w:rPr>
          <w:sz w:val="20"/>
          <w:szCs w:val="20"/>
        </w:rPr>
        <w:t>:</w:t>
      </w:r>
      <w:r w:rsidRPr="00ED228A">
        <w:rPr>
          <w:sz w:val="20"/>
          <w:szCs w:val="20"/>
        </w:rPr>
        <w:t xml:space="preserve"> www.</w:t>
      </w:r>
      <w:hyperlink r:id="rId8" w:tgtFrame="_blank" w:history="1">
        <w:r w:rsidR="00ED228A" w:rsidRPr="00ED228A">
          <w:rPr>
            <w:color w:val="000000" w:themeColor="text1"/>
            <w:sz w:val="20"/>
            <w:szCs w:val="20"/>
          </w:rPr>
          <w:t>vkcov.visnove.cz</w:t>
        </w:r>
      </w:hyperlink>
      <w:r w:rsidR="00ED228A" w:rsidRPr="00ED228A">
        <w:rPr>
          <w:color w:val="000000" w:themeColor="text1"/>
          <w:sz w:val="20"/>
          <w:szCs w:val="20"/>
        </w:rPr>
        <w:t>.</w:t>
      </w:r>
    </w:p>
    <w:p w:rsidR="004E3163" w:rsidRDefault="004E3163" w:rsidP="004E3163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 w:rsidRPr="008841F7">
        <w:rPr>
          <w:rFonts w:ascii="Times New Roman" w:hAnsi="Times New Roman" w:cs="Times New Roman"/>
        </w:rPr>
        <w:t xml:space="preserve">Tlakové poměry v místě vodovodní přípojky: minimální tlak 0,15 </w:t>
      </w:r>
      <w:proofErr w:type="spellStart"/>
      <w:r w:rsidRPr="008841F7">
        <w:rPr>
          <w:rFonts w:ascii="Times New Roman" w:hAnsi="Times New Roman" w:cs="Times New Roman"/>
        </w:rPr>
        <w:t>MPa</w:t>
      </w:r>
      <w:proofErr w:type="spellEnd"/>
      <w:r w:rsidRPr="008841F7">
        <w:rPr>
          <w:rFonts w:ascii="Times New Roman" w:hAnsi="Times New Roman" w:cs="Times New Roman"/>
        </w:rPr>
        <w:t xml:space="preserve">, maximální tlak 0,7 </w:t>
      </w:r>
      <w:proofErr w:type="spellStart"/>
      <w:r w:rsidRPr="008841F7">
        <w:rPr>
          <w:rFonts w:ascii="Times New Roman" w:hAnsi="Times New Roman" w:cs="Times New Roman"/>
        </w:rPr>
        <w:t>MPa</w:t>
      </w:r>
      <w:proofErr w:type="spellEnd"/>
      <w:r w:rsidRPr="00E827EB">
        <w:rPr>
          <w:rFonts w:ascii="Times New Roman" w:hAnsi="Times New Roman" w:cs="Times New Roman"/>
        </w:rPr>
        <w:t>.</w:t>
      </w:r>
    </w:p>
    <w:p w:rsidR="004E3163" w:rsidRPr="0039798A" w:rsidRDefault="004E3163" w:rsidP="004E3163">
      <w:pPr>
        <w:pStyle w:val="l"/>
        <w:tabs>
          <w:tab w:val="left" w:pos="567"/>
        </w:tabs>
        <w:jc w:val="left"/>
        <w:rPr>
          <w:b w:val="0"/>
        </w:rPr>
      </w:pPr>
    </w:p>
    <w:p w:rsidR="00591CA9" w:rsidRPr="006C65A1" w:rsidRDefault="00591CA9" w:rsidP="00591CA9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</w:rPr>
      </w:pPr>
      <w:r w:rsidRPr="006C65A1">
        <w:rPr>
          <w:sz w:val="24"/>
        </w:rPr>
        <w:t>Kvalita a limity znečištění odpadních vod</w:t>
      </w:r>
    </w:p>
    <w:p w:rsidR="00591CA9" w:rsidRPr="007748EB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Kvalita odpadních vod vypouštěných do kanalizace musí odpovídat platným obecně závazným právním předpisům a platnému kanalizačnímu řádu, zejména pokud jde o dodržení nejvyšší přípustné míry znečištění,</w:t>
      </w:r>
      <w:r>
        <w:rPr>
          <w:b w:val="0"/>
        </w:rPr>
        <w:t xml:space="preserve"> </w:t>
      </w:r>
      <w:r w:rsidRPr="006C65A1">
        <w:rPr>
          <w:b w:val="0"/>
        </w:rPr>
        <w:t>jejíž limity jsou stanoveny v kanalizačním řádu městyse Višňové.</w:t>
      </w:r>
      <w:r w:rsidR="00B4454E">
        <w:rPr>
          <w:b w:val="0"/>
        </w:rPr>
        <w:t xml:space="preserve"> Kanalizační řád je k </w:t>
      </w:r>
      <w:r w:rsidR="00B4454E" w:rsidRPr="007748EB">
        <w:rPr>
          <w:b w:val="0"/>
        </w:rPr>
        <w:t>dispozici na webových stránkách dodavatele</w:t>
      </w:r>
      <w:r w:rsidR="007748EB">
        <w:rPr>
          <w:b w:val="0"/>
        </w:rPr>
        <w:t>:</w:t>
      </w:r>
      <w:r w:rsidR="00B4454E" w:rsidRPr="007748EB">
        <w:rPr>
          <w:b w:val="0"/>
        </w:rPr>
        <w:t xml:space="preserve"> </w:t>
      </w:r>
      <w:r w:rsidR="007748EB" w:rsidRPr="007748EB">
        <w:rPr>
          <w:b w:val="0"/>
        </w:rPr>
        <w:t>www.</w:t>
      </w:r>
      <w:hyperlink r:id="rId9" w:tgtFrame="_blank" w:history="1">
        <w:r w:rsidR="007748EB" w:rsidRPr="007748EB">
          <w:rPr>
            <w:b w:val="0"/>
            <w:bCs w:val="0"/>
            <w:color w:val="000000" w:themeColor="text1"/>
          </w:rPr>
          <w:t>vkcov.visnove.cz</w:t>
        </w:r>
      </w:hyperlink>
      <w:r w:rsidR="007748EB" w:rsidRPr="007748EB">
        <w:rPr>
          <w:b w:val="0"/>
          <w:color w:val="000000" w:themeColor="text1"/>
        </w:rPr>
        <w:t>.</w:t>
      </w:r>
    </w:p>
    <w:p w:rsidR="00591CA9" w:rsidRPr="006C65A1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Odpadní vody,</w:t>
      </w:r>
      <w:r>
        <w:rPr>
          <w:b w:val="0"/>
        </w:rPr>
        <w:t xml:space="preserve"> </w:t>
      </w:r>
      <w:r w:rsidRPr="006C65A1">
        <w:rPr>
          <w:b w:val="0"/>
        </w:rPr>
        <w:t>které k dodržení nejvyšší míry znečištění podle kanalizačního řádu vyžadují předchozí čištění, může odběratel vypouštět do kanalizace jen s povolením vodoprávního úřadu.</w:t>
      </w:r>
    </w:p>
    <w:p w:rsidR="00591CA9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Odběratel uhradí dodavateli jednoznačně prokázané zvýšené náklady vynaložené na opatření vyvolaná překročením dohodnuté, nebo kanalizačním řádem stanovené koncentrační a bilanční hodnoty znečištění vypouštěných odpadních vod, nebo vypouštěním látek,</w:t>
      </w:r>
      <w:r>
        <w:rPr>
          <w:b w:val="0"/>
        </w:rPr>
        <w:t xml:space="preserve"> </w:t>
      </w:r>
      <w:r w:rsidRPr="006C65A1">
        <w:rPr>
          <w:b w:val="0"/>
        </w:rPr>
        <w:t>které nejsou odpadními vodami nebo jejichž vniknutí do kanalizace musí být zabráněno, jakož i na opatření potřebná ke zjištění těchto skutečností. Tím není dotčeno právo dodavatele na náhradu škody, vzniklé mu zvýšením úplat za vypouštění odpadních vod do vod povrchových,</w:t>
      </w:r>
      <w:r>
        <w:rPr>
          <w:b w:val="0"/>
        </w:rPr>
        <w:t xml:space="preserve"> </w:t>
      </w:r>
      <w:r w:rsidRPr="006C65A1">
        <w:rPr>
          <w:b w:val="0"/>
        </w:rPr>
        <w:t>uložením pokuty za nedovolené vypouštění vod nebo z jiného důvodu, v důsledku výše uvedeného nedovoleného jednání odběratele.</w:t>
      </w:r>
    </w:p>
    <w:p w:rsidR="00591CA9" w:rsidRPr="0039798A" w:rsidRDefault="00591CA9" w:rsidP="00591CA9">
      <w:pPr>
        <w:pStyle w:val="Odstavec"/>
        <w:ind w:firstLine="0"/>
        <w:rPr>
          <w:rFonts w:ascii="Times New Roman" w:hAnsi="Times New Roman" w:cs="Times New Roman"/>
        </w:rPr>
      </w:pPr>
    </w:p>
    <w:p w:rsidR="003F2CFA" w:rsidRPr="00591CA9" w:rsidRDefault="00591CA9" w:rsidP="003F2CFA">
      <w:pPr>
        <w:pStyle w:val="Odstavec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91CA9">
        <w:rPr>
          <w:rFonts w:ascii="Times New Roman" w:hAnsi="Times New Roman" w:cs="Times New Roman"/>
          <w:b/>
          <w:sz w:val="24"/>
          <w:szCs w:val="24"/>
        </w:rPr>
        <w:t xml:space="preserve">Stanovení ceny vodného </w:t>
      </w:r>
      <w:r>
        <w:rPr>
          <w:rFonts w:ascii="Times New Roman" w:hAnsi="Times New Roman" w:cs="Times New Roman"/>
          <w:b/>
          <w:sz w:val="24"/>
          <w:szCs w:val="24"/>
        </w:rPr>
        <w:t xml:space="preserve">a stočného </w:t>
      </w:r>
      <w:r w:rsidRPr="00591CA9">
        <w:rPr>
          <w:rFonts w:ascii="Times New Roman" w:hAnsi="Times New Roman" w:cs="Times New Roman"/>
          <w:b/>
          <w:sz w:val="24"/>
          <w:szCs w:val="24"/>
        </w:rPr>
        <w:t>a způsob jejího vyhlášení</w:t>
      </w:r>
    </w:p>
    <w:p w:rsidR="00591CA9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6C65A1">
        <w:rPr>
          <w:rFonts w:ascii="Times New Roman" w:hAnsi="Times New Roman" w:cs="Times New Roman"/>
          <w:color w:val="000000"/>
        </w:rPr>
        <w:t xml:space="preserve">Dodavatel je povinen při stanovení ceny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 xml:space="preserve">vycházet z obecně závazných platných cenových předpisů a rozhodnutí </w:t>
      </w:r>
      <w:r>
        <w:rPr>
          <w:rFonts w:ascii="Times New Roman" w:hAnsi="Times New Roman" w:cs="Times New Roman"/>
          <w:color w:val="000000"/>
        </w:rPr>
        <w:t>zastupitelstva</w:t>
      </w:r>
      <w:r w:rsidRPr="006C65A1">
        <w:rPr>
          <w:rFonts w:ascii="Times New Roman" w:hAnsi="Times New Roman" w:cs="Times New Roman"/>
          <w:color w:val="000000"/>
        </w:rPr>
        <w:t xml:space="preserve"> městyse Višňové. Cena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 xml:space="preserve">je </w:t>
      </w:r>
      <w:r w:rsidRPr="00E827EB">
        <w:rPr>
          <w:rFonts w:ascii="Times New Roman" w:hAnsi="Times New Roman" w:cs="Times New Roman"/>
          <w:color w:val="000000"/>
        </w:rPr>
        <w:t>stanovena na dobu neurčitou</w:t>
      </w:r>
      <w:r w:rsidRPr="006C65A1">
        <w:rPr>
          <w:rFonts w:ascii="Times New Roman" w:hAnsi="Times New Roman" w:cs="Times New Roman"/>
          <w:color w:val="000000"/>
        </w:rPr>
        <w:t xml:space="preserve"> a její výše je uvedena v platném nabídkovém ceníku dodavatele, který je k dispozici </w:t>
      </w:r>
      <w:r w:rsidRPr="00E827EB">
        <w:rPr>
          <w:rFonts w:ascii="Times New Roman" w:hAnsi="Times New Roman" w:cs="Times New Roman"/>
          <w:color w:val="000000"/>
        </w:rPr>
        <w:t>v sídle dodavatele</w:t>
      </w:r>
      <w:r>
        <w:rPr>
          <w:rFonts w:ascii="Times New Roman" w:hAnsi="Times New Roman" w:cs="Times New Roman"/>
          <w:color w:val="000000"/>
        </w:rPr>
        <w:t>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 případě změny ceny vodného a stočného v průběhu </w:t>
      </w:r>
      <w:proofErr w:type="spellStart"/>
      <w:r>
        <w:rPr>
          <w:rFonts w:ascii="Times New Roman" w:hAnsi="Times New Roman" w:cs="Times New Roman"/>
          <w:color w:val="000000"/>
        </w:rPr>
        <w:t>odečtového</w:t>
      </w:r>
      <w:proofErr w:type="spellEnd"/>
      <w:r>
        <w:rPr>
          <w:rFonts w:ascii="Times New Roman" w:hAnsi="Times New Roman" w:cs="Times New Roman"/>
          <w:color w:val="000000"/>
        </w:rPr>
        <w:t xml:space="preserve"> období má dodavatel právo poměrného rozúčtování vodného a stočného.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6C65A1">
        <w:rPr>
          <w:rFonts w:ascii="Times New Roman" w:hAnsi="Times New Roman" w:cs="Times New Roman"/>
          <w:color w:val="000000"/>
        </w:rPr>
        <w:t xml:space="preserve">Dodavatel je povinen každou změnu ceny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>vhodným způsobem zveřejnit včet</w:t>
      </w:r>
      <w:r>
        <w:rPr>
          <w:rFonts w:ascii="Times New Roman" w:hAnsi="Times New Roman" w:cs="Times New Roman"/>
          <w:color w:val="000000"/>
        </w:rPr>
        <w:t>ně uvedení období</w:t>
      </w:r>
      <w:r w:rsidRPr="006C65A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C65A1">
        <w:rPr>
          <w:rFonts w:ascii="Times New Roman" w:hAnsi="Times New Roman" w:cs="Times New Roman"/>
          <w:color w:val="000000"/>
        </w:rPr>
        <w:t>na které se nová cena vztahuje.</w:t>
      </w:r>
      <w:r>
        <w:rPr>
          <w:rFonts w:ascii="Times New Roman" w:hAnsi="Times New Roman" w:cs="Times New Roman"/>
          <w:color w:val="000000"/>
        </w:rPr>
        <w:t xml:space="preserve"> </w:t>
      </w:r>
      <w:r w:rsidRPr="00E827EB">
        <w:rPr>
          <w:rFonts w:ascii="Times New Roman" w:hAnsi="Times New Roman" w:cs="Times New Roman"/>
          <w:color w:val="000000"/>
        </w:rPr>
        <w:t>V případě změny bude nová cena zveřejněna nejméně 30</w:t>
      </w:r>
      <w:r w:rsidR="00F17B70">
        <w:rPr>
          <w:rFonts w:ascii="Times New Roman" w:hAnsi="Times New Roman" w:cs="Times New Roman"/>
          <w:color w:val="000000"/>
        </w:rPr>
        <w:t xml:space="preserve"> </w:t>
      </w:r>
      <w:r w:rsidRPr="00E827EB">
        <w:rPr>
          <w:rFonts w:ascii="Times New Roman" w:hAnsi="Times New Roman" w:cs="Times New Roman"/>
          <w:color w:val="000000"/>
        </w:rPr>
        <w:t>dnů před její platností na úřední desce zřizovatele.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283863">
        <w:rPr>
          <w:rFonts w:ascii="Times New Roman" w:hAnsi="Times New Roman" w:cs="Times New Roman"/>
          <w:color w:val="000000"/>
        </w:rPr>
        <w:t xml:space="preserve">Odběratel má právo požadovat po dodavateli výpočet ceny vodného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283863">
        <w:rPr>
          <w:rFonts w:ascii="Times New Roman" w:hAnsi="Times New Roman" w:cs="Times New Roman"/>
          <w:color w:val="000000"/>
        </w:rPr>
        <w:t>za m</w:t>
      </w:r>
      <w:r w:rsidRPr="00283863">
        <w:rPr>
          <w:rFonts w:ascii="Times New Roman" w:hAnsi="Times New Roman" w:cs="Times New Roman"/>
          <w:color w:val="000000"/>
          <w:vertAlign w:val="superscript"/>
        </w:rPr>
        <w:t>3</w:t>
      </w:r>
      <w:r w:rsidRPr="00283863">
        <w:rPr>
          <w:rFonts w:ascii="Times New Roman" w:hAnsi="Times New Roman" w:cs="Times New Roman"/>
          <w:color w:val="000000"/>
        </w:rPr>
        <w:t xml:space="preserve"> dodané vody </w:t>
      </w:r>
      <w:r>
        <w:rPr>
          <w:rFonts w:ascii="Times New Roman" w:hAnsi="Times New Roman" w:cs="Times New Roman"/>
          <w:color w:val="000000"/>
        </w:rPr>
        <w:t xml:space="preserve">a odvedené odpadní vody </w:t>
      </w:r>
      <w:r w:rsidRPr="00283863">
        <w:rPr>
          <w:rFonts w:ascii="Times New Roman" w:hAnsi="Times New Roman" w:cs="Times New Roman"/>
          <w:color w:val="000000"/>
        </w:rPr>
        <w:t>pro dané období a lokalitu a dodavatel je povinen jeho žádosti vyhovět a předložit mu požadované údaje.</w:t>
      </w:r>
    </w:p>
    <w:p w:rsidR="00591CA9" w:rsidRDefault="00591CA9" w:rsidP="00591CA9">
      <w:pPr>
        <w:pStyle w:val="l"/>
        <w:tabs>
          <w:tab w:val="left" w:pos="567"/>
        </w:tabs>
        <w:jc w:val="left"/>
        <w:rPr>
          <w:b w:val="0"/>
        </w:rPr>
      </w:pPr>
      <w:r w:rsidRPr="00591CA9">
        <w:rPr>
          <w:b w:val="0"/>
        </w:rPr>
        <w:t xml:space="preserve">Počet trvale připojených osob ke dni uzavření smlouvy pro dodávku vody </w:t>
      </w:r>
      <w:r>
        <w:rPr>
          <w:b w:val="0"/>
        </w:rPr>
        <w:t xml:space="preserve">a odvádění odpadních vod </w:t>
      </w:r>
      <w:r w:rsidRPr="00591CA9">
        <w:rPr>
          <w:b w:val="0"/>
        </w:rPr>
        <w:t>dle sdělení odběratele</w:t>
      </w:r>
      <w:r w:rsidR="00EC764A">
        <w:rPr>
          <w:b w:val="0"/>
        </w:rPr>
        <w:t>:</w:t>
      </w:r>
      <w:r w:rsidR="00F6785B" w:rsidRPr="00525836">
        <w:rPr>
          <w:b w:val="0"/>
          <w:sz w:val="24"/>
          <w:szCs w:val="24"/>
        </w:rPr>
        <w:t xml:space="preserve"> </w:t>
      </w:r>
      <w:r w:rsidR="003157A9">
        <w:rPr>
          <w:i/>
          <w:sz w:val="24"/>
          <w:szCs w:val="24"/>
        </w:rPr>
        <w:t>--</w:t>
      </w:r>
      <w:r w:rsidRPr="004E4F0A">
        <w:rPr>
          <w:i/>
        </w:rPr>
        <w:t>.</w:t>
      </w:r>
    </w:p>
    <w:p w:rsidR="0039798A" w:rsidRPr="0039798A" w:rsidRDefault="0039798A" w:rsidP="00591CA9">
      <w:pPr>
        <w:pStyle w:val="l"/>
        <w:tabs>
          <w:tab w:val="left" w:pos="567"/>
        </w:tabs>
        <w:jc w:val="left"/>
        <w:rPr>
          <w:b w:val="0"/>
        </w:rPr>
      </w:pPr>
    </w:p>
    <w:p w:rsidR="003F2CFA" w:rsidRDefault="005175B0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Způsob fakturace a plateb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Platba vodného a stočného je prováděna v závislosti na četnosti </w:t>
      </w:r>
      <w:proofErr w:type="spellStart"/>
      <w:r>
        <w:rPr>
          <w:rFonts w:ascii="Times New Roman" w:hAnsi="Times New Roman" w:cs="Times New Roman"/>
        </w:rPr>
        <w:t>odečtů</w:t>
      </w:r>
      <w:proofErr w:type="spellEnd"/>
      <w:r>
        <w:rPr>
          <w:rFonts w:ascii="Times New Roman" w:hAnsi="Times New Roman" w:cs="Times New Roman"/>
        </w:rPr>
        <w:t xml:space="preserve"> vodoměrů. Četnost </w:t>
      </w:r>
      <w:proofErr w:type="spellStart"/>
      <w:r>
        <w:rPr>
          <w:rFonts w:ascii="Times New Roman" w:hAnsi="Times New Roman" w:cs="Times New Roman"/>
        </w:rPr>
        <w:t>odečtů</w:t>
      </w:r>
      <w:proofErr w:type="spellEnd"/>
      <w:r>
        <w:rPr>
          <w:rFonts w:ascii="Times New Roman" w:hAnsi="Times New Roman" w:cs="Times New Roman"/>
        </w:rPr>
        <w:t xml:space="preserve"> a konkrétní dobu jejich provedení </w:t>
      </w:r>
      <w:r w:rsidRPr="006B6A40">
        <w:rPr>
          <w:rFonts w:ascii="Times New Roman" w:hAnsi="Times New Roman" w:cs="Times New Roman"/>
        </w:rPr>
        <w:t>stanovuje</w:t>
      </w:r>
      <w:r>
        <w:rPr>
          <w:rFonts w:ascii="Times New Roman" w:hAnsi="Times New Roman" w:cs="Times New Roman"/>
        </w:rPr>
        <w:t xml:space="preserve"> dodavatel.</w:t>
      </w:r>
    </w:p>
    <w:p w:rsidR="005175B0" w:rsidRPr="006C65A1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916629">
        <w:rPr>
          <w:rFonts w:ascii="Times New Roman" w:hAnsi="Times New Roman" w:cs="Times New Roman"/>
        </w:rPr>
        <w:t>Fakturace vodného se uskutečňují - 1x za 1/2roku, a to vždy k 30. 4. a k 31. 10. daného roku.</w:t>
      </w:r>
    </w:p>
    <w:p w:rsidR="005175B0" w:rsidRPr="00E827EB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E827EB">
        <w:rPr>
          <w:rFonts w:ascii="Times New Roman" w:hAnsi="Times New Roman" w:cs="Times New Roman"/>
        </w:rPr>
        <w:t>Na základě odečtu bude odběrateli zaslána faktura.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E827EB">
        <w:rPr>
          <w:rFonts w:ascii="Times New Roman" w:hAnsi="Times New Roman" w:cs="Times New Roman"/>
        </w:rPr>
        <w:t>Pokud odběratel nezaplatí fakturu do 30 dnů od její doby splatnosti, je dodavatel oprávněn přerušit dodávku vody až do doby zaplacení veškerých pohledávek plynoucích z tohoto smluvního vztahu. Smluvní strany se dohodly, že odběratel dodavateli uhradí smluvní pokutu ve výši 0,05</w:t>
      </w:r>
      <w:r>
        <w:rPr>
          <w:rFonts w:ascii="Times New Roman" w:hAnsi="Times New Roman" w:cs="Times New Roman"/>
        </w:rPr>
        <w:t xml:space="preserve"> </w:t>
      </w:r>
      <w:r w:rsidRPr="00E827EB">
        <w:rPr>
          <w:rFonts w:ascii="Times New Roman" w:hAnsi="Times New Roman" w:cs="Times New Roman"/>
        </w:rPr>
        <w:t>% dlužné částky za každý den prodlení. Před znovuobnovením dodávky vody po jeho přerušení z důvodu neplacení faktur odběratelem, je odběratel povinen zaplatit dodavateli připojovací poplatek ve výši 1500,- Kč.</w:t>
      </w:r>
    </w:p>
    <w:p w:rsidR="005175B0" w:rsidRPr="00900639" w:rsidRDefault="005175B0" w:rsidP="005175B0">
      <w:pPr>
        <w:rPr>
          <w:sz w:val="16"/>
          <w:szCs w:val="16"/>
        </w:rPr>
      </w:pP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Platby budou placeny </w:t>
      </w:r>
      <w:r w:rsidRPr="00916629">
        <w:rPr>
          <w:rFonts w:ascii="Times New Roman" w:hAnsi="Times New Roman"/>
          <w:iCs/>
        </w:rPr>
        <w:t>bezhotovostním převodem na účet dodavatele, a to na základě vystavené faktury zaslané</w:t>
      </w:r>
      <w:r>
        <w:rPr>
          <w:rFonts w:ascii="Times New Roman" w:hAnsi="Times New Roman"/>
          <w:iCs/>
        </w:rPr>
        <w:t>:</w:t>
      </w:r>
    </w:p>
    <w:p w:rsidR="005175B0" w:rsidRDefault="005175B0" w:rsidP="00087939">
      <w:pPr>
        <w:pStyle w:val="Odstavec"/>
        <w:tabs>
          <w:tab w:val="left" w:pos="567"/>
          <w:tab w:val="left" w:pos="2268"/>
          <w:tab w:val="left" w:pos="4395"/>
        </w:tabs>
        <w:ind w:firstLine="0"/>
        <w:outlineLvl w:val="0"/>
        <w:rPr>
          <w:rFonts w:ascii="Times New Roman" w:hAnsi="Times New Roman" w:cs="Times New Roman"/>
        </w:rPr>
      </w:pPr>
      <w:r w:rsidRPr="007D7D1B">
        <w:rPr>
          <w:rFonts w:ascii="Times New Roman" w:hAnsi="Times New Roman"/>
          <w:iCs/>
        </w:rPr>
        <w:t>na adresu odběratele</w:t>
      </w:r>
      <w:r>
        <w:rPr>
          <w:rFonts w:ascii="Times New Roman" w:hAnsi="Times New Roman"/>
          <w:iCs/>
        </w:rPr>
        <w:t xml:space="preserve"> / </w:t>
      </w:r>
      <w:r w:rsidRPr="000D3BC5">
        <w:rPr>
          <w:rFonts w:ascii="Times New Roman" w:hAnsi="Times New Roman"/>
          <w:iCs/>
        </w:rPr>
        <w:t>na e-mail odběratele</w:t>
      </w:r>
      <w:r w:rsidRPr="009E24BF">
        <w:rPr>
          <w:rFonts w:ascii="Times New Roman" w:hAnsi="Times New Roman" w:cs="Times New Roman"/>
        </w:rPr>
        <w:tab/>
      </w:r>
      <w:r>
        <w:t>*)</w:t>
      </w:r>
      <w:r w:rsidRPr="00FA7D69">
        <w:t xml:space="preserve"> </w:t>
      </w:r>
      <w:r w:rsidR="008F39F5">
        <w:t>nehodící se škrtněte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5C2754" w:rsidRDefault="005C2754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5C2754" w:rsidRPr="0039798A" w:rsidRDefault="005C2754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D61C94" w:rsidRDefault="00912607" w:rsidP="005175B0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912607">
        <w:rPr>
          <w:sz w:val="24"/>
          <w:szCs w:val="24"/>
        </w:rPr>
        <w:t xml:space="preserve"> </w:t>
      </w:r>
      <w:r w:rsidRPr="006C65A1">
        <w:rPr>
          <w:sz w:val="24"/>
          <w:szCs w:val="24"/>
        </w:rPr>
        <w:t>Doba plnění</w:t>
      </w:r>
    </w:p>
    <w:p w:rsidR="00912607" w:rsidRPr="006C65A1" w:rsidRDefault="00912607" w:rsidP="00912607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Tato smlouva je uzavřena na dobu neurčitou s</w:t>
      </w:r>
      <w:r>
        <w:rPr>
          <w:rFonts w:ascii="Times New Roman" w:hAnsi="Times New Roman" w:cs="Times New Roman"/>
        </w:rPr>
        <w:t xml:space="preserve"> platností a </w:t>
      </w:r>
      <w:r w:rsidRPr="006C65A1">
        <w:rPr>
          <w:rFonts w:ascii="Times New Roman" w:hAnsi="Times New Roman" w:cs="Times New Roman"/>
        </w:rPr>
        <w:t>účinností od</w:t>
      </w:r>
      <w:r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 podpisu</w:t>
      </w:r>
      <w:r w:rsidRPr="006C65A1">
        <w:rPr>
          <w:rFonts w:ascii="Times New Roman" w:hAnsi="Times New Roman" w:cs="Times New Roman"/>
        </w:rPr>
        <w:t>.</w:t>
      </w:r>
    </w:p>
    <w:p w:rsidR="00BE7472" w:rsidRPr="0039798A" w:rsidRDefault="00BE7472" w:rsidP="00912607">
      <w:pPr>
        <w:pStyle w:val="l"/>
        <w:tabs>
          <w:tab w:val="left" w:pos="567"/>
        </w:tabs>
        <w:jc w:val="left"/>
        <w:rPr>
          <w:b w:val="0"/>
        </w:rPr>
      </w:pPr>
    </w:p>
    <w:p w:rsidR="00DE6AD5" w:rsidRDefault="00DE6AD5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DE6AD5">
        <w:rPr>
          <w:sz w:val="24"/>
          <w:szCs w:val="24"/>
        </w:rPr>
        <w:t xml:space="preserve"> </w:t>
      </w:r>
      <w:r w:rsidRPr="006C65A1">
        <w:rPr>
          <w:sz w:val="24"/>
          <w:szCs w:val="24"/>
        </w:rPr>
        <w:t>Změny a ukončení smluvního vztahu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Smluvní strany se zavazují,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že jakékoliv skutečnosti,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které mohou mít vliv na změnu této smlouvy, budou oznámeny druhé smluvní straně písemným návrhem o změně smlouvy.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Pokud odběratel hodlá ukončit smlouvu,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zejména v důsledku převodu nemovitosti na nového vlastníka,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přičemž dodávka vody by měl</w:t>
      </w:r>
      <w:r>
        <w:rPr>
          <w:b w:val="0"/>
          <w:bCs w:val="0"/>
        </w:rPr>
        <w:t>a</w:t>
      </w:r>
      <w:r w:rsidRPr="006C65A1">
        <w:rPr>
          <w:b w:val="0"/>
          <w:bCs w:val="0"/>
        </w:rPr>
        <w:t xml:space="preserve"> kontinu</w:t>
      </w:r>
      <w:r>
        <w:rPr>
          <w:b w:val="0"/>
          <w:bCs w:val="0"/>
        </w:rPr>
        <w:t>á</w:t>
      </w:r>
      <w:r w:rsidRPr="006C65A1">
        <w:rPr>
          <w:b w:val="0"/>
          <w:bCs w:val="0"/>
        </w:rPr>
        <w:t>lně pokračovat,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je povinen se spolu s novým vlastníkem nemovitosti dostavit k dodavateli za účelem ukončení této smlouvy a uzavření smlouvy s novým odběratelem. Přitom předloží doklady prokazující změnu v osobě vlastníka nemovitosti.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 xml:space="preserve">Není-li řádně ukončena smlouva ke dni skončení odběru, je odběratel povinen zaplatit </w:t>
      </w:r>
      <w:r>
        <w:rPr>
          <w:b w:val="0"/>
          <w:bCs w:val="0"/>
        </w:rPr>
        <w:t>vodné</w:t>
      </w:r>
      <w:r w:rsidRPr="006C65A1">
        <w:rPr>
          <w:b w:val="0"/>
          <w:bCs w:val="0"/>
        </w:rPr>
        <w:t xml:space="preserve"> až do dne uzavření smlouvy s novým odběratelem.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V případě ukončení smlouvy bez současného uzavření smlouvy s novým odběratelem je odběratel povinen na svůj náklad provést odpojení přípojky od hlavního řadu.</w:t>
      </w:r>
    </w:p>
    <w:p w:rsidR="00DE6AD5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Platnost smlouvy skončí dohodou smluvních stran,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nebo výpovědí po uplynutí výpovědní lhůty. Výpovědní lhůta se sjednává v délce 1 měsíce a začíná běžet od prvního dne měsíce následujícího po doručení písemné výpovědi druhé smluvní straně.</w:t>
      </w:r>
    </w:p>
    <w:p w:rsidR="00DE6AD5" w:rsidRPr="00355254" w:rsidRDefault="00DE6AD5" w:rsidP="00DE6AD5">
      <w:pPr>
        <w:pStyle w:val="Odstavec"/>
        <w:ind w:firstLine="0"/>
        <w:rPr>
          <w:rFonts w:ascii="Times New Roman" w:hAnsi="Times New Roman" w:cs="Times New Roman"/>
        </w:rPr>
      </w:pPr>
      <w:r w:rsidRPr="00355254">
        <w:rPr>
          <w:rFonts w:ascii="Times New Roman" w:hAnsi="Times New Roman" w:cs="Times New Roman"/>
        </w:rPr>
        <w:t>Odběratel je povinen bez zbytečného odkladu, nejpozději však do 14 dnů, oznámit písemně dodavateli i každou další změnu skutečností oproti údajům uvedeným v této smlouvě. Vznikne-li nenahlášením takové změny dodavateli újma, je odběratel povi</w:t>
      </w:r>
      <w:r>
        <w:rPr>
          <w:rFonts w:ascii="Times New Roman" w:hAnsi="Times New Roman" w:cs="Times New Roman"/>
        </w:rPr>
        <w:t>nen ji v plném rozsahu uhradit.</w:t>
      </w:r>
    </w:p>
    <w:p w:rsidR="00D61C94" w:rsidRPr="0039798A" w:rsidRDefault="00D61C94" w:rsidP="00DE6AD5">
      <w:pPr>
        <w:pStyle w:val="l"/>
        <w:tabs>
          <w:tab w:val="left" w:pos="567"/>
        </w:tabs>
        <w:jc w:val="left"/>
        <w:rPr>
          <w:b w:val="0"/>
        </w:rPr>
      </w:pPr>
    </w:p>
    <w:p w:rsidR="00D61C94" w:rsidRPr="006C65A1" w:rsidRDefault="00B8030A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Závěrečná ustanovení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Dodavatel tímto informuje odběratele v souladu s § 11 zák. č. 101/2000 Sb., že shromažďuje a zpracovává jeho osobní údaje, které odběratel uvedl v této smlouvě. Odběratel dává tímto v souladu s § 5 </w:t>
      </w:r>
      <w:proofErr w:type="spellStart"/>
      <w:proofErr w:type="gramStart"/>
      <w:r w:rsidRPr="006C65A1">
        <w:rPr>
          <w:rFonts w:ascii="Times New Roman" w:hAnsi="Times New Roman" w:cs="Times New Roman"/>
        </w:rPr>
        <w:t>zák.č</w:t>
      </w:r>
      <w:proofErr w:type="spellEnd"/>
      <w:r w:rsidRPr="006C65A1">
        <w:rPr>
          <w:rFonts w:ascii="Times New Roman" w:hAnsi="Times New Roman" w:cs="Times New Roman"/>
        </w:rPr>
        <w:t>.</w:t>
      </w:r>
      <w:proofErr w:type="gramEnd"/>
      <w:r w:rsidRPr="006C65A1">
        <w:rPr>
          <w:rFonts w:ascii="Times New Roman" w:hAnsi="Times New Roman" w:cs="Times New Roman"/>
        </w:rPr>
        <w:t xml:space="preserve"> 101/2000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ochraně osobních údajů dodavateli, jako správci údajů, souhlas shromažďovat v rozsahu nutném pro tuto smlouvu a její zpracování a uchování pro účely naplnění práv a povinností z této smlouvy,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 xml:space="preserve">jakož i k vedení agendy o dodávkách vod a odvádění odpadních vod v souladu </w:t>
      </w:r>
      <w:r>
        <w:rPr>
          <w:rFonts w:ascii="Times New Roman" w:hAnsi="Times New Roman" w:cs="Times New Roman"/>
        </w:rPr>
        <w:br/>
      </w:r>
      <w:r w:rsidRPr="006C65A1">
        <w:rPr>
          <w:rFonts w:ascii="Times New Roman" w:hAnsi="Times New Roman" w:cs="Times New Roman"/>
        </w:rPr>
        <w:t>se zákonem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a to po celou dobu platnosti smlouvy a dále po dobu nutnou pro její uchování v souladu s přísl. právními předpisy.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Dojde-li v průběhu smluvního vztahu k zániku či změně v osobě dodavatele, přecházejí práva a povinnosti plynoucí z této smlouvy na </w:t>
      </w:r>
      <w:r>
        <w:rPr>
          <w:rFonts w:ascii="Times New Roman" w:hAnsi="Times New Roman" w:cs="Times New Roman"/>
        </w:rPr>
        <w:t>nového dodavatele</w:t>
      </w:r>
      <w:r w:rsidRPr="006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>nebude-li dohodnuto jinak.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Práva a povinnosti smluvních stran, která nejsou výslovně upravena v této sml</w:t>
      </w:r>
      <w:r>
        <w:rPr>
          <w:rFonts w:ascii="Times New Roman" w:hAnsi="Times New Roman" w:cs="Times New Roman"/>
        </w:rPr>
        <w:t>ouvě a v </w:t>
      </w:r>
      <w:r w:rsidR="0008793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odmínkách pro</w:t>
      </w:r>
      <w:r w:rsidRPr="006C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dodávku </w:t>
      </w:r>
      <w:r w:rsidR="00087939">
        <w:rPr>
          <w:rFonts w:ascii="Times New Roman" w:hAnsi="Times New Roman" w:cs="Times New Roman"/>
        </w:rPr>
        <w:t xml:space="preserve">pitné </w:t>
      </w:r>
      <w:r>
        <w:rPr>
          <w:rFonts w:ascii="Times New Roman" w:hAnsi="Times New Roman" w:cs="Times New Roman"/>
        </w:rPr>
        <w:t xml:space="preserve">vody </w:t>
      </w:r>
      <w:r w:rsidR="00087939">
        <w:rPr>
          <w:rFonts w:ascii="Times New Roman" w:hAnsi="Times New Roman" w:cs="Times New Roman"/>
        </w:rPr>
        <w:t xml:space="preserve">z vodovodu pro veřejnou spotřebu </w:t>
      </w:r>
      <w:r>
        <w:rPr>
          <w:rFonts w:ascii="Times New Roman" w:hAnsi="Times New Roman" w:cs="Times New Roman"/>
        </w:rPr>
        <w:t xml:space="preserve">a </w:t>
      </w:r>
      <w:r w:rsidRPr="006C65A1">
        <w:rPr>
          <w:rFonts w:ascii="Times New Roman" w:hAnsi="Times New Roman" w:cs="Times New Roman"/>
        </w:rPr>
        <w:t>odvádění odpadních vod</w:t>
      </w:r>
      <w:r w:rsidR="00087939">
        <w:rPr>
          <w:rFonts w:ascii="Times New Roman" w:hAnsi="Times New Roman" w:cs="Times New Roman"/>
        </w:rPr>
        <w:t xml:space="preserve"> kanalizací pro veřejnou potřebu</w:t>
      </w:r>
      <w:r w:rsidRPr="006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 xml:space="preserve">jež jsou </w:t>
      </w:r>
      <w:r w:rsidR="00087939">
        <w:rPr>
          <w:rFonts w:ascii="Times New Roman" w:hAnsi="Times New Roman" w:cs="Times New Roman"/>
        </w:rPr>
        <w:t>přílohou</w:t>
      </w:r>
      <w:r w:rsidRPr="006C65A1">
        <w:rPr>
          <w:rFonts w:ascii="Times New Roman" w:hAnsi="Times New Roman" w:cs="Times New Roman"/>
        </w:rPr>
        <w:t xml:space="preserve"> této smlouvy, se řídí příslušnými ustanoveními zákona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vodovodech a kanalizacích pro veřejnou potřebu, zákona č. 254/2001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vodách, vyhlášky Mze ČR č.428/2001 Sb., kterou se provádí zákon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vodovodech a kanalizacích pro veřejnou potřebu a dále u odběratelů v postavení podnikatelů obchodním zákoníkem a u ostatních odběratelů občanským zákoníkem</w:t>
      </w:r>
      <w:r>
        <w:rPr>
          <w:rFonts w:ascii="Times New Roman" w:hAnsi="Times New Roman" w:cs="Times New Roman"/>
        </w:rPr>
        <w:t>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V případě změny platných právních předpisů se budou právní vztahy vyplývající ze smluvního vztahu mezi odběratelem </w:t>
      </w:r>
      <w:r>
        <w:rPr>
          <w:rFonts w:ascii="Times New Roman" w:hAnsi="Times New Roman" w:cs="Times New Roman"/>
        </w:rPr>
        <w:br/>
      </w:r>
      <w:r w:rsidRPr="006C65A1">
        <w:rPr>
          <w:rFonts w:ascii="Times New Roman" w:hAnsi="Times New Roman" w:cs="Times New Roman"/>
        </w:rPr>
        <w:t>a dodavatelem řídit obdobnými ustanoveními nové právní úpravy.</w:t>
      </w:r>
    </w:p>
    <w:p w:rsidR="00B8030A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Smlouva je vypracována ve 2 stejnopisech s platností originálu; odběratel obdrží jedno vyhotovení, druhé vyhotovení obdrží dodavatel.</w:t>
      </w:r>
    </w:p>
    <w:p w:rsidR="00B05966" w:rsidRPr="006C65A1" w:rsidRDefault="00B05966" w:rsidP="00B8030A">
      <w:pPr>
        <w:pStyle w:val="Odstavec"/>
        <w:ind w:firstLine="0"/>
        <w:rPr>
          <w:rFonts w:ascii="Times New Roman" w:hAnsi="Times New Roman" w:cs="Times New Roman"/>
        </w:rPr>
      </w:pP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O</w:t>
      </w:r>
      <w:r w:rsidR="004444EA">
        <w:rPr>
          <w:rFonts w:ascii="Times New Roman" w:hAnsi="Times New Roman" w:cs="Times New Roman"/>
        </w:rPr>
        <w:t xml:space="preserve">dběratel </w:t>
      </w:r>
      <w:r w:rsidRPr="006C65A1">
        <w:rPr>
          <w:rFonts w:ascii="Times New Roman" w:hAnsi="Times New Roman" w:cs="Times New Roman"/>
        </w:rPr>
        <w:t>prohlašuj</w:t>
      </w:r>
      <w:r w:rsidR="004444EA"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>, že s</w:t>
      </w:r>
      <w:r w:rsidR="004444EA">
        <w:rPr>
          <w:rFonts w:ascii="Times New Roman" w:hAnsi="Times New Roman" w:cs="Times New Roman"/>
        </w:rPr>
        <w:t xml:space="preserve">e </w:t>
      </w:r>
      <w:proofErr w:type="spellStart"/>
      <w:r w:rsidR="004444EA">
        <w:rPr>
          <w:rFonts w:ascii="Times New Roman" w:hAnsi="Times New Roman" w:cs="Times New Roman"/>
        </w:rPr>
        <w:t>se</w:t>
      </w:r>
      <w:proofErr w:type="spellEnd"/>
      <w:r w:rsidRPr="006C65A1">
        <w:rPr>
          <w:rFonts w:ascii="Times New Roman" w:hAnsi="Times New Roman" w:cs="Times New Roman"/>
        </w:rPr>
        <w:t xml:space="preserve"> smlouv</w:t>
      </w:r>
      <w:r w:rsidR="004444EA">
        <w:rPr>
          <w:rFonts w:ascii="Times New Roman" w:hAnsi="Times New Roman" w:cs="Times New Roman"/>
        </w:rPr>
        <w:t>o</w:t>
      </w:r>
      <w:r w:rsidRPr="006C65A1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včetně přílohy </w:t>
      </w:r>
      <w:r w:rsidRPr="000C0939">
        <w:rPr>
          <w:rFonts w:ascii="Times New Roman" w:hAnsi="Times New Roman" w:cs="Times New Roman"/>
        </w:rPr>
        <w:t>(tj. Podmínk</w:t>
      </w:r>
      <w:r w:rsidR="004444EA">
        <w:rPr>
          <w:rFonts w:ascii="Times New Roman" w:hAnsi="Times New Roman" w:cs="Times New Roman"/>
        </w:rPr>
        <w:t>ami</w:t>
      </w:r>
      <w:r w:rsidRPr="000C0939">
        <w:rPr>
          <w:rFonts w:ascii="Times New Roman" w:hAnsi="Times New Roman" w:cs="Times New Roman"/>
        </w:rPr>
        <w:t xml:space="preserve"> dodávky </w:t>
      </w:r>
      <w:r w:rsidR="004444EA">
        <w:rPr>
          <w:rFonts w:ascii="Times New Roman" w:hAnsi="Times New Roman" w:cs="Times New Roman"/>
        </w:rPr>
        <w:t xml:space="preserve">pitné </w:t>
      </w:r>
      <w:r w:rsidRPr="000C0939">
        <w:rPr>
          <w:rFonts w:ascii="Times New Roman" w:hAnsi="Times New Roman" w:cs="Times New Roman"/>
        </w:rPr>
        <w:t xml:space="preserve">vody </w:t>
      </w:r>
      <w:r w:rsidR="004444EA">
        <w:rPr>
          <w:rFonts w:ascii="Times New Roman" w:hAnsi="Times New Roman" w:cs="Times New Roman"/>
        </w:rPr>
        <w:t xml:space="preserve">pro veřejnou potřebu </w:t>
      </w:r>
      <w:r w:rsidRPr="000C0939">
        <w:rPr>
          <w:rFonts w:ascii="Times New Roman" w:hAnsi="Times New Roman" w:cs="Times New Roman"/>
        </w:rPr>
        <w:t>a odvádění odpadních vod</w:t>
      </w:r>
      <w:r w:rsidR="004444EA">
        <w:rPr>
          <w:rFonts w:ascii="Times New Roman" w:hAnsi="Times New Roman" w:cs="Times New Roman"/>
        </w:rPr>
        <w:t xml:space="preserve"> kanalizací pro veřejnou potřebu</w:t>
      </w:r>
      <w:r w:rsidRPr="000C0939">
        <w:rPr>
          <w:rFonts w:ascii="Times New Roman" w:hAnsi="Times New Roman" w:cs="Times New Roman"/>
        </w:rPr>
        <w:t>)</w:t>
      </w:r>
      <w:r w:rsidR="004444EA">
        <w:rPr>
          <w:rFonts w:ascii="Times New Roman" w:hAnsi="Times New Roman" w:cs="Times New Roman"/>
        </w:rPr>
        <w:t xml:space="preserve"> řádně seznámil a jejich obsahu rozumí</w:t>
      </w:r>
      <w:r w:rsidRPr="006C65A1">
        <w:rPr>
          <w:rFonts w:ascii="Times New Roman" w:hAnsi="Times New Roman" w:cs="Times New Roman"/>
        </w:rPr>
        <w:t xml:space="preserve">, že </w:t>
      </w:r>
      <w:r w:rsidR="004444EA">
        <w:rPr>
          <w:rFonts w:ascii="Times New Roman" w:hAnsi="Times New Roman" w:cs="Times New Roman"/>
        </w:rPr>
        <w:t xml:space="preserve">smlouva </w:t>
      </w:r>
      <w:r w:rsidRPr="006C65A1">
        <w:rPr>
          <w:rFonts w:ascii="Times New Roman" w:hAnsi="Times New Roman" w:cs="Times New Roman"/>
        </w:rPr>
        <w:t>byla uzavřena d</w:t>
      </w:r>
      <w:r w:rsidR="004444EA">
        <w:rPr>
          <w:rFonts w:ascii="Times New Roman" w:hAnsi="Times New Roman" w:cs="Times New Roman"/>
        </w:rPr>
        <w:t>le je</w:t>
      </w:r>
      <w:r w:rsidRPr="006C65A1">
        <w:rPr>
          <w:rFonts w:ascii="Times New Roman" w:hAnsi="Times New Roman" w:cs="Times New Roman"/>
        </w:rPr>
        <w:t>h</w:t>
      </w:r>
      <w:r w:rsidR="004444EA">
        <w:rPr>
          <w:rFonts w:ascii="Times New Roman" w:hAnsi="Times New Roman" w:cs="Times New Roman"/>
        </w:rPr>
        <w:t>o</w:t>
      </w:r>
      <w:r w:rsidRPr="006C65A1">
        <w:rPr>
          <w:rFonts w:ascii="Times New Roman" w:hAnsi="Times New Roman" w:cs="Times New Roman"/>
        </w:rPr>
        <w:t xml:space="preserve"> pravé a svobodné vůle</w:t>
      </w:r>
      <w:r w:rsidR="004444EA">
        <w:rPr>
          <w:rFonts w:ascii="Times New Roman" w:hAnsi="Times New Roman" w:cs="Times New Roman"/>
        </w:rPr>
        <w:t xml:space="preserve"> a</w:t>
      </w:r>
      <w:r w:rsidRPr="006C65A1">
        <w:rPr>
          <w:rFonts w:ascii="Times New Roman" w:hAnsi="Times New Roman" w:cs="Times New Roman"/>
        </w:rPr>
        <w:t xml:space="preserve"> na důkaz ji podepisuj</w:t>
      </w:r>
      <w:r w:rsidR="004444EA"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>.</w:t>
      </w:r>
    </w:p>
    <w:p w:rsidR="00B8030A" w:rsidRPr="0039798A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</w:p>
    <w:p w:rsidR="00E6031B" w:rsidRPr="00AF411B" w:rsidRDefault="00E6031B" w:rsidP="00FB71A1">
      <w:pPr>
        <w:pStyle w:val="Odstavec"/>
        <w:ind w:firstLine="0"/>
        <w:outlineLvl w:val="0"/>
        <w:rPr>
          <w:rFonts w:ascii="Times New Roman" w:hAnsi="Times New Roman" w:cs="Times New Roman"/>
          <w:b/>
          <w:bCs/>
        </w:rPr>
      </w:pPr>
      <w:r w:rsidRPr="00AF411B">
        <w:rPr>
          <w:rFonts w:ascii="Times New Roman" w:hAnsi="Times New Roman" w:cs="Times New Roman"/>
          <w:b/>
          <w:bCs/>
        </w:rPr>
        <w:t>Příloha:</w:t>
      </w:r>
    </w:p>
    <w:p w:rsidR="00E6031B" w:rsidRPr="00AF411B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 w:rsidRPr="00AF411B">
        <w:rPr>
          <w:rFonts w:ascii="Times New Roman" w:hAnsi="Times New Roman" w:cs="Times New Roman"/>
        </w:rPr>
        <w:t xml:space="preserve">Podmínky dodávky </w:t>
      </w:r>
      <w:r w:rsidR="007922E1">
        <w:rPr>
          <w:rFonts w:ascii="Times New Roman" w:hAnsi="Times New Roman" w:cs="Times New Roman"/>
        </w:rPr>
        <w:t xml:space="preserve">pitné </w:t>
      </w:r>
      <w:r w:rsidRPr="00AF411B">
        <w:rPr>
          <w:rFonts w:ascii="Times New Roman" w:hAnsi="Times New Roman" w:cs="Times New Roman"/>
        </w:rPr>
        <w:t>vody z vodovodu pro veřejnou potřebu a odvádění odpadních vod kanalizací pro veřejnou potřebu</w:t>
      </w:r>
    </w:p>
    <w:p w:rsidR="00AF411B" w:rsidRDefault="00AF411B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2C3F13" w:rsidRPr="0039798A" w:rsidRDefault="002C3F1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DA3E23" w:rsidRPr="0039798A" w:rsidRDefault="00DA3E2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E6031B" w:rsidRPr="006C65A1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Višňovém 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 w:rsidR="008F39F5">
        <w:rPr>
          <w:rFonts w:ascii="Times New Roman" w:hAnsi="Times New Roman" w:cs="Times New Roman"/>
        </w:rPr>
        <w:t xml:space="preserve">: </w:t>
      </w:r>
      <w:r w:rsidR="000D3BC5">
        <w:rPr>
          <w:rFonts w:ascii="Times New Roman" w:hAnsi="Times New Roman" w:cs="Times New Roman"/>
          <w:i/>
        </w:rPr>
        <w:t>--</w:t>
      </w:r>
      <w:r w:rsidR="00682203">
        <w:rPr>
          <w:rFonts w:ascii="Times New Roman" w:hAnsi="Times New Roman" w:cs="Times New Roman"/>
          <w:i/>
        </w:rPr>
        <w:t xml:space="preserve">. </w:t>
      </w:r>
      <w:r w:rsidR="000D3BC5">
        <w:rPr>
          <w:rFonts w:ascii="Times New Roman" w:hAnsi="Times New Roman" w:cs="Times New Roman"/>
          <w:i/>
        </w:rPr>
        <w:t>--</w:t>
      </w:r>
      <w:r w:rsidR="00EC764A" w:rsidRPr="00EC764A">
        <w:rPr>
          <w:rFonts w:ascii="Times New Roman" w:hAnsi="Times New Roman" w:cs="Times New Roman"/>
          <w:i/>
        </w:rPr>
        <w:t>. 201</w:t>
      </w:r>
      <w:r w:rsidR="000D3BC5">
        <w:rPr>
          <w:rFonts w:ascii="Times New Roman" w:hAnsi="Times New Roman" w:cs="Times New Roman"/>
          <w:i/>
        </w:rPr>
        <w:t>-</w:t>
      </w:r>
      <w:r w:rsidR="00EC764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 Višňovém</w:t>
      </w:r>
      <w:r w:rsidRPr="006C65A1">
        <w:rPr>
          <w:rFonts w:ascii="Times New Roman" w:hAnsi="Times New Roman" w:cs="Times New Roman"/>
        </w:rPr>
        <w:t xml:space="preserve"> </w:t>
      </w:r>
      <w:proofErr w:type="gramStart"/>
      <w:r w:rsidRPr="006C65A1">
        <w:rPr>
          <w:rFonts w:ascii="Times New Roman" w:hAnsi="Times New Roman" w:cs="Times New Roman"/>
        </w:rPr>
        <w:t>dne</w:t>
      </w:r>
      <w:r w:rsidR="00E82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F7888">
        <w:rPr>
          <w:rFonts w:ascii="Times New Roman" w:hAnsi="Times New Roman"/>
        </w:rPr>
        <w:t>. . . . . . . . .</w:t>
      </w:r>
      <w:r w:rsidR="00E827EB">
        <w:rPr>
          <w:rFonts w:ascii="Times New Roman" w:hAnsi="Times New Roman"/>
        </w:rPr>
        <w:t xml:space="preserve"> . . . .</w:t>
      </w:r>
      <w:r w:rsidR="007F7888">
        <w:rPr>
          <w:rFonts w:ascii="Times New Roman" w:hAnsi="Times New Roman"/>
        </w:rPr>
        <w:t xml:space="preserve"> . . . .</w:t>
      </w:r>
      <w:proofErr w:type="gramEnd"/>
    </w:p>
    <w:p w:rsidR="00E6031B" w:rsidRPr="0039798A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5A63A1" w:rsidRPr="0039798A" w:rsidRDefault="005A63A1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DA3E23" w:rsidRPr="0039798A" w:rsidRDefault="00DA3E2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8D1B40" w:rsidRPr="0039798A" w:rsidRDefault="008D1B40" w:rsidP="003D0B0A">
      <w:pPr>
        <w:pStyle w:val="Odstavec"/>
        <w:ind w:right="57" w:firstLine="0"/>
        <w:rPr>
          <w:rFonts w:ascii="Times New Roman" w:hAnsi="Times New Roman" w:cs="Times New Roman"/>
        </w:rPr>
      </w:pPr>
    </w:p>
    <w:p w:rsidR="00E6031B" w:rsidRPr="006C65A1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………………………………..</w:t>
      </w:r>
    </w:p>
    <w:p w:rsidR="00E6031B" w:rsidRDefault="00E6031B" w:rsidP="00FB71A1">
      <w:pPr>
        <w:pStyle w:val="Odstave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odběratel</w:t>
      </w:r>
    </w:p>
    <w:p w:rsidR="006D3E47" w:rsidRPr="00C72226" w:rsidRDefault="006D3E47" w:rsidP="00FD25C2">
      <w:pPr>
        <w:pStyle w:val="Odstavec"/>
        <w:ind w:firstLine="0"/>
        <w:rPr>
          <w:b/>
          <w:sz w:val="16"/>
          <w:szCs w:val="16"/>
        </w:rPr>
      </w:pPr>
    </w:p>
    <w:sectPr w:rsidR="006D3E47" w:rsidRPr="00C72226" w:rsidSect="00216C91">
      <w:headerReference w:type="default" r:id="rId10"/>
      <w:footerReference w:type="default" r:id="rId11"/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DF" w:rsidRDefault="005575DF">
      <w:r>
        <w:separator/>
      </w:r>
    </w:p>
  </w:endnote>
  <w:endnote w:type="continuationSeparator" w:id="0">
    <w:p w:rsidR="005575DF" w:rsidRDefault="0055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B" w:rsidRPr="00237F9B" w:rsidRDefault="00237F9B" w:rsidP="003B6861">
    <w:pPr>
      <w:pStyle w:val="Zpat"/>
      <w:rPr>
        <w:rFonts w:eastAsia="MS Mincho"/>
        <w:color w:val="A6A6A6" w:themeColor="background1" w:themeShade="A6"/>
        <w:sz w:val="16"/>
        <w:szCs w:val="16"/>
      </w:rPr>
    </w:pPr>
    <w:r w:rsidRPr="00237F9B">
      <w:rPr>
        <w:rFonts w:eastAsia="MS Mincho"/>
        <w:color w:val="A6A6A6" w:themeColor="background1" w:themeShade="A6"/>
        <w:sz w:val="16"/>
        <w:szCs w:val="16"/>
      </w:rPr>
      <w:t xml:space="preserve">Smlouva o dodávce vody </w:t>
    </w:r>
    <w:r w:rsidRPr="00237F9B">
      <w:rPr>
        <w:color w:val="A6A6A6" w:themeColor="background1" w:themeShade="A6"/>
        <w:sz w:val="16"/>
        <w:szCs w:val="16"/>
      </w:rPr>
      <w:t>z vodovodu pro veřejnou potřebu a odvádění odpadních vod kanalizací pro veřejnou potřebu</w:t>
    </w:r>
  </w:p>
  <w:p w:rsidR="00237F9B" w:rsidRPr="00D84401" w:rsidRDefault="00237F9B" w:rsidP="003B6861">
    <w:pPr>
      <w:pStyle w:val="Zpat"/>
      <w:jc w:val="right"/>
      <w:rPr>
        <w:color w:val="A6A6A6" w:themeColor="background1" w:themeShade="A6"/>
        <w:sz w:val="16"/>
        <w:szCs w:val="16"/>
      </w:rPr>
    </w:pPr>
    <w:r w:rsidRPr="00D84401">
      <w:rPr>
        <w:color w:val="A6A6A6" w:themeColor="background1" w:themeShade="A6"/>
        <w:sz w:val="16"/>
        <w:szCs w:val="16"/>
      </w:rPr>
      <w:t>str.</w:t>
    </w:r>
    <w:r w:rsidR="00F33012" w:rsidRPr="00D84401">
      <w:rPr>
        <w:color w:val="A6A6A6" w:themeColor="background1" w:themeShade="A6"/>
        <w:sz w:val="16"/>
        <w:szCs w:val="16"/>
      </w:rPr>
      <w:fldChar w:fldCharType="begin"/>
    </w:r>
    <w:r w:rsidRPr="00D84401">
      <w:rPr>
        <w:color w:val="A6A6A6" w:themeColor="background1" w:themeShade="A6"/>
        <w:sz w:val="16"/>
        <w:szCs w:val="16"/>
      </w:rPr>
      <w:instrText xml:space="preserve"> PAGE   \* MERGEFORMAT </w:instrText>
    </w:r>
    <w:r w:rsidR="00F33012" w:rsidRPr="00D84401">
      <w:rPr>
        <w:color w:val="A6A6A6" w:themeColor="background1" w:themeShade="A6"/>
        <w:sz w:val="16"/>
        <w:szCs w:val="16"/>
      </w:rPr>
      <w:fldChar w:fldCharType="separate"/>
    </w:r>
    <w:r w:rsidR="008637BD">
      <w:rPr>
        <w:noProof/>
        <w:color w:val="A6A6A6" w:themeColor="background1" w:themeShade="A6"/>
        <w:sz w:val="16"/>
        <w:szCs w:val="16"/>
      </w:rPr>
      <w:t>2</w:t>
    </w:r>
    <w:r w:rsidR="00F33012" w:rsidRPr="00D84401">
      <w:rPr>
        <w:color w:val="A6A6A6" w:themeColor="background1" w:themeShade="A6"/>
        <w:sz w:val="16"/>
        <w:szCs w:val="16"/>
      </w:rPr>
      <w:fldChar w:fldCharType="end"/>
    </w:r>
    <w:r w:rsidRPr="00D84401">
      <w:rPr>
        <w:color w:val="A6A6A6" w:themeColor="background1" w:themeShade="A6"/>
        <w:sz w:val="16"/>
        <w:szCs w:val="16"/>
      </w:rPr>
      <w:t>-</w:t>
    </w:r>
    <w:r>
      <w:rPr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DF" w:rsidRDefault="005575DF">
      <w:r>
        <w:separator/>
      </w:r>
    </w:p>
  </w:footnote>
  <w:footnote w:type="continuationSeparator" w:id="0">
    <w:p w:rsidR="005575DF" w:rsidRDefault="0055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B" w:rsidRPr="00D84401" w:rsidRDefault="00237F9B" w:rsidP="00D84401">
    <w:pPr>
      <w:ind w:left="-426"/>
      <w:jc w:val="right"/>
      <w:rPr>
        <w:i/>
        <w:color w:val="A6A6A6" w:themeColor="background1" w:themeShade="A6"/>
        <w:sz w:val="16"/>
        <w:szCs w:val="16"/>
        <w:u w:val="single"/>
      </w:rPr>
    </w:pPr>
    <w:r w:rsidRPr="00D84401">
      <w:rPr>
        <w:i/>
        <w:color w:val="A6A6A6" w:themeColor="background1" w:themeShade="A6"/>
        <w:sz w:val="16"/>
        <w:szCs w:val="16"/>
        <w:u w:val="single"/>
      </w:rPr>
      <w:t>Vodovod, kanalizace a čistírna odpadních vod v městysi Višňové –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DC"/>
    <w:multiLevelType w:val="hybridMultilevel"/>
    <w:tmpl w:val="59B85F82"/>
    <w:lvl w:ilvl="0" w:tplc="944E16DC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35A10"/>
    <w:multiLevelType w:val="hybridMultilevel"/>
    <w:tmpl w:val="9FEA56F0"/>
    <w:lvl w:ilvl="0" w:tplc="6E16BC44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45EA6"/>
    <w:multiLevelType w:val="singleLevel"/>
    <w:tmpl w:val="90CEC26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29B55046"/>
    <w:multiLevelType w:val="multilevel"/>
    <w:tmpl w:val="98AA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F7275D"/>
    <w:multiLevelType w:val="hybridMultilevel"/>
    <w:tmpl w:val="C2E8F592"/>
    <w:lvl w:ilvl="0" w:tplc="3378EF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0349D"/>
    <w:multiLevelType w:val="hybridMultilevel"/>
    <w:tmpl w:val="6D1E6EF6"/>
    <w:lvl w:ilvl="0" w:tplc="B3622B4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1202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043A8F"/>
    <w:multiLevelType w:val="hybridMultilevel"/>
    <w:tmpl w:val="805CCE16"/>
    <w:lvl w:ilvl="0" w:tplc="A516B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F2FD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0E61A38"/>
    <w:multiLevelType w:val="singleLevel"/>
    <w:tmpl w:val="BE4C200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3742A01"/>
    <w:multiLevelType w:val="hybridMultilevel"/>
    <w:tmpl w:val="475E58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3728D"/>
    <w:multiLevelType w:val="hybridMultilevel"/>
    <w:tmpl w:val="F65E3404"/>
    <w:lvl w:ilvl="0" w:tplc="68F84A9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36D80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5CE31D9"/>
    <w:multiLevelType w:val="singleLevel"/>
    <w:tmpl w:val="24C4B67C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4">
    <w:nsid w:val="797A1696"/>
    <w:multiLevelType w:val="hybridMultilevel"/>
    <w:tmpl w:val="84E4B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4650F"/>
    <w:multiLevelType w:val="singleLevel"/>
    <w:tmpl w:val="0405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4469"/>
    <w:rsid w:val="00001AA7"/>
    <w:rsid w:val="0000745D"/>
    <w:rsid w:val="00007B59"/>
    <w:rsid w:val="0001226F"/>
    <w:rsid w:val="000147F3"/>
    <w:rsid w:val="00017254"/>
    <w:rsid w:val="0001735F"/>
    <w:rsid w:val="0002257D"/>
    <w:rsid w:val="00031880"/>
    <w:rsid w:val="00032063"/>
    <w:rsid w:val="00033E7B"/>
    <w:rsid w:val="00042906"/>
    <w:rsid w:val="0004375B"/>
    <w:rsid w:val="0004452D"/>
    <w:rsid w:val="00044AB8"/>
    <w:rsid w:val="00045C9E"/>
    <w:rsid w:val="0004735B"/>
    <w:rsid w:val="00047A45"/>
    <w:rsid w:val="00050175"/>
    <w:rsid w:val="00050BA7"/>
    <w:rsid w:val="000526FD"/>
    <w:rsid w:val="00054D50"/>
    <w:rsid w:val="00056D34"/>
    <w:rsid w:val="000624F6"/>
    <w:rsid w:val="00063041"/>
    <w:rsid w:val="00063572"/>
    <w:rsid w:val="000645CB"/>
    <w:rsid w:val="000659BA"/>
    <w:rsid w:val="000738A4"/>
    <w:rsid w:val="00082E43"/>
    <w:rsid w:val="00087939"/>
    <w:rsid w:val="00090A8F"/>
    <w:rsid w:val="00093A85"/>
    <w:rsid w:val="000951CA"/>
    <w:rsid w:val="00096B04"/>
    <w:rsid w:val="000A1973"/>
    <w:rsid w:val="000A4AFC"/>
    <w:rsid w:val="000B2FEE"/>
    <w:rsid w:val="000C016C"/>
    <w:rsid w:val="000C0939"/>
    <w:rsid w:val="000C32A4"/>
    <w:rsid w:val="000D2C7A"/>
    <w:rsid w:val="000D3963"/>
    <w:rsid w:val="000D3BC5"/>
    <w:rsid w:val="000D44B5"/>
    <w:rsid w:val="000D60EE"/>
    <w:rsid w:val="000E32B3"/>
    <w:rsid w:val="000E5E8C"/>
    <w:rsid w:val="000E6238"/>
    <w:rsid w:val="000E7B3C"/>
    <w:rsid w:val="000E7C55"/>
    <w:rsid w:val="000F4247"/>
    <w:rsid w:val="0010383A"/>
    <w:rsid w:val="001045F5"/>
    <w:rsid w:val="001161D3"/>
    <w:rsid w:val="00116EE9"/>
    <w:rsid w:val="00124691"/>
    <w:rsid w:val="0012539B"/>
    <w:rsid w:val="00134BC5"/>
    <w:rsid w:val="00136319"/>
    <w:rsid w:val="00136F93"/>
    <w:rsid w:val="00140521"/>
    <w:rsid w:val="00140D14"/>
    <w:rsid w:val="001467A8"/>
    <w:rsid w:val="001536B9"/>
    <w:rsid w:val="00156B15"/>
    <w:rsid w:val="00166196"/>
    <w:rsid w:val="0017643A"/>
    <w:rsid w:val="00182D93"/>
    <w:rsid w:val="00185174"/>
    <w:rsid w:val="00185D84"/>
    <w:rsid w:val="001929C6"/>
    <w:rsid w:val="00196949"/>
    <w:rsid w:val="001B026F"/>
    <w:rsid w:val="001B215A"/>
    <w:rsid w:val="001B2A74"/>
    <w:rsid w:val="001B3604"/>
    <w:rsid w:val="001B4602"/>
    <w:rsid w:val="001B7516"/>
    <w:rsid w:val="001C2426"/>
    <w:rsid w:val="001C4BA6"/>
    <w:rsid w:val="001C51DE"/>
    <w:rsid w:val="001D5152"/>
    <w:rsid w:val="001E3340"/>
    <w:rsid w:val="001E40D0"/>
    <w:rsid w:val="001E457B"/>
    <w:rsid w:val="001E49BB"/>
    <w:rsid w:val="001E6562"/>
    <w:rsid w:val="001E6F50"/>
    <w:rsid w:val="001F1915"/>
    <w:rsid w:val="001F4621"/>
    <w:rsid w:val="001F577F"/>
    <w:rsid w:val="002009D7"/>
    <w:rsid w:val="00203837"/>
    <w:rsid w:val="002057EC"/>
    <w:rsid w:val="00213821"/>
    <w:rsid w:val="00216C91"/>
    <w:rsid w:val="00222F42"/>
    <w:rsid w:val="0022610E"/>
    <w:rsid w:val="002276B8"/>
    <w:rsid w:val="002317D0"/>
    <w:rsid w:val="00237F9B"/>
    <w:rsid w:val="002412E3"/>
    <w:rsid w:val="00247837"/>
    <w:rsid w:val="0025053C"/>
    <w:rsid w:val="00255436"/>
    <w:rsid w:val="00256BDC"/>
    <w:rsid w:val="002616CF"/>
    <w:rsid w:val="00274C18"/>
    <w:rsid w:val="0028241A"/>
    <w:rsid w:val="00283293"/>
    <w:rsid w:val="00283863"/>
    <w:rsid w:val="00285967"/>
    <w:rsid w:val="00287ACB"/>
    <w:rsid w:val="00293086"/>
    <w:rsid w:val="00296FDB"/>
    <w:rsid w:val="0029734D"/>
    <w:rsid w:val="002A0083"/>
    <w:rsid w:val="002A1FDE"/>
    <w:rsid w:val="002A2251"/>
    <w:rsid w:val="002A7F7A"/>
    <w:rsid w:val="002B3F24"/>
    <w:rsid w:val="002C2FF3"/>
    <w:rsid w:val="002C3457"/>
    <w:rsid w:val="002C3846"/>
    <w:rsid w:val="002C3F13"/>
    <w:rsid w:val="002E7579"/>
    <w:rsid w:val="00300546"/>
    <w:rsid w:val="00301DCB"/>
    <w:rsid w:val="00302A18"/>
    <w:rsid w:val="0031342A"/>
    <w:rsid w:val="00313559"/>
    <w:rsid w:val="003157A9"/>
    <w:rsid w:val="0032200F"/>
    <w:rsid w:val="003223E9"/>
    <w:rsid w:val="003226DD"/>
    <w:rsid w:val="00331815"/>
    <w:rsid w:val="0033586E"/>
    <w:rsid w:val="00343653"/>
    <w:rsid w:val="00343B04"/>
    <w:rsid w:val="00345824"/>
    <w:rsid w:val="00351F04"/>
    <w:rsid w:val="00353F46"/>
    <w:rsid w:val="00355254"/>
    <w:rsid w:val="00355F3C"/>
    <w:rsid w:val="00362AA2"/>
    <w:rsid w:val="00363C59"/>
    <w:rsid w:val="00371F3A"/>
    <w:rsid w:val="0037385F"/>
    <w:rsid w:val="00373F04"/>
    <w:rsid w:val="00384A73"/>
    <w:rsid w:val="0039042D"/>
    <w:rsid w:val="003928C5"/>
    <w:rsid w:val="0039798A"/>
    <w:rsid w:val="003A0FBF"/>
    <w:rsid w:val="003A16FA"/>
    <w:rsid w:val="003A3440"/>
    <w:rsid w:val="003B2E4E"/>
    <w:rsid w:val="003B6861"/>
    <w:rsid w:val="003C774A"/>
    <w:rsid w:val="003D0B0A"/>
    <w:rsid w:val="003D0DA1"/>
    <w:rsid w:val="003D2EDC"/>
    <w:rsid w:val="003D5DB4"/>
    <w:rsid w:val="003D6B88"/>
    <w:rsid w:val="003E44D1"/>
    <w:rsid w:val="003E701C"/>
    <w:rsid w:val="003E72F5"/>
    <w:rsid w:val="003F0D90"/>
    <w:rsid w:val="003F1583"/>
    <w:rsid w:val="003F17D6"/>
    <w:rsid w:val="003F2CFA"/>
    <w:rsid w:val="003F62C3"/>
    <w:rsid w:val="00402273"/>
    <w:rsid w:val="004026A8"/>
    <w:rsid w:val="00406A3A"/>
    <w:rsid w:val="00406EF5"/>
    <w:rsid w:val="00407C6C"/>
    <w:rsid w:val="00407F2E"/>
    <w:rsid w:val="00420706"/>
    <w:rsid w:val="00421F3B"/>
    <w:rsid w:val="00437CE1"/>
    <w:rsid w:val="004444EA"/>
    <w:rsid w:val="004465E2"/>
    <w:rsid w:val="0044686F"/>
    <w:rsid w:val="00450A12"/>
    <w:rsid w:val="00451BAE"/>
    <w:rsid w:val="004521DA"/>
    <w:rsid w:val="00456249"/>
    <w:rsid w:val="004642C4"/>
    <w:rsid w:val="00464AF5"/>
    <w:rsid w:val="004700CF"/>
    <w:rsid w:val="00476A2D"/>
    <w:rsid w:val="00480505"/>
    <w:rsid w:val="00483CCE"/>
    <w:rsid w:val="00486EC9"/>
    <w:rsid w:val="00497DBC"/>
    <w:rsid w:val="004C0B42"/>
    <w:rsid w:val="004D630E"/>
    <w:rsid w:val="004D6F68"/>
    <w:rsid w:val="004E011F"/>
    <w:rsid w:val="004E3163"/>
    <w:rsid w:val="004E4D18"/>
    <w:rsid w:val="004E4F0A"/>
    <w:rsid w:val="004E5756"/>
    <w:rsid w:val="004F3A41"/>
    <w:rsid w:val="004F7743"/>
    <w:rsid w:val="00503C9D"/>
    <w:rsid w:val="0051083F"/>
    <w:rsid w:val="005175B0"/>
    <w:rsid w:val="00524E82"/>
    <w:rsid w:val="00525836"/>
    <w:rsid w:val="005317A2"/>
    <w:rsid w:val="00536F57"/>
    <w:rsid w:val="0053768F"/>
    <w:rsid w:val="00540153"/>
    <w:rsid w:val="00552ABC"/>
    <w:rsid w:val="005575DF"/>
    <w:rsid w:val="0056172C"/>
    <w:rsid w:val="005621D0"/>
    <w:rsid w:val="00571AEB"/>
    <w:rsid w:val="00574247"/>
    <w:rsid w:val="00574E9A"/>
    <w:rsid w:val="0058489E"/>
    <w:rsid w:val="00585104"/>
    <w:rsid w:val="0058631F"/>
    <w:rsid w:val="00591CA9"/>
    <w:rsid w:val="0059604A"/>
    <w:rsid w:val="005968A7"/>
    <w:rsid w:val="005A0E7C"/>
    <w:rsid w:val="005A63A1"/>
    <w:rsid w:val="005A6B87"/>
    <w:rsid w:val="005B0A37"/>
    <w:rsid w:val="005C2754"/>
    <w:rsid w:val="005D4DEE"/>
    <w:rsid w:val="005D5B33"/>
    <w:rsid w:val="005E01C1"/>
    <w:rsid w:val="005E302D"/>
    <w:rsid w:val="005E614F"/>
    <w:rsid w:val="005F4682"/>
    <w:rsid w:val="005F51A9"/>
    <w:rsid w:val="006043D3"/>
    <w:rsid w:val="006044DF"/>
    <w:rsid w:val="00605CA7"/>
    <w:rsid w:val="00606EEC"/>
    <w:rsid w:val="00607002"/>
    <w:rsid w:val="00610CE7"/>
    <w:rsid w:val="00614C39"/>
    <w:rsid w:val="00625411"/>
    <w:rsid w:val="00625887"/>
    <w:rsid w:val="00630D3A"/>
    <w:rsid w:val="00635D50"/>
    <w:rsid w:val="006370AE"/>
    <w:rsid w:val="00640E5E"/>
    <w:rsid w:val="00641466"/>
    <w:rsid w:val="00643279"/>
    <w:rsid w:val="006465C5"/>
    <w:rsid w:val="0065031E"/>
    <w:rsid w:val="00651A73"/>
    <w:rsid w:val="00652A11"/>
    <w:rsid w:val="006600F8"/>
    <w:rsid w:val="00661BD7"/>
    <w:rsid w:val="00671476"/>
    <w:rsid w:val="00676CBC"/>
    <w:rsid w:val="00682203"/>
    <w:rsid w:val="00683A75"/>
    <w:rsid w:val="00690544"/>
    <w:rsid w:val="0069401E"/>
    <w:rsid w:val="006A0774"/>
    <w:rsid w:val="006A20A1"/>
    <w:rsid w:val="006A35B6"/>
    <w:rsid w:val="006A77A4"/>
    <w:rsid w:val="006B0AFC"/>
    <w:rsid w:val="006B6A40"/>
    <w:rsid w:val="006B7040"/>
    <w:rsid w:val="006C65A1"/>
    <w:rsid w:val="006D1717"/>
    <w:rsid w:val="006D3E47"/>
    <w:rsid w:val="006E1DF6"/>
    <w:rsid w:val="006F5A58"/>
    <w:rsid w:val="007209E0"/>
    <w:rsid w:val="00724924"/>
    <w:rsid w:val="00726B60"/>
    <w:rsid w:val="00732E50"/>
    <w:rsid w:val="0074310A"/>
    <w:rsid w:val="00745053"/>
    <w:rsid w:val="007519F9"/>
    <w:rsid w:val="0075473C"/>
    <w:rsid w:val="00764811"/>
    <w:rsid w:val="00770BC2"/>
    <w:rsid w:val="00773668"/>
    <w:rsid w:val="007748EB"/>
    <w:rsid w:val="00776046"/>
    <w:rsid w:val="007868EE"/>
    <w:rsid w:val="00790DB6"/>
    <w:rsid w:val="007922E1"/>
    <w:rsid w:val="007A227A"/>
    <w:rsid w:val="007A411D"/>
    <w:rsid w:val="007A7F82"/>
    <w:rsid w:val="007B2471"/>
    <w:rsid w:val="007B247D"/>
    <w:rsid w:val="007B2618"/>
    <w:rsid w:val="007B6D82"/>
    <w:rsid w:val="007C01C9"/>
    <w:rsid w:val="007C6DA3"/>
    <w:rsid w:val="007D1132"/>
    <w:rsid w:val="007D257B"/>
    <w:rsid w:val="007D5E4B"/>
    <w:rsid w:val="007D7D1B"/>
    <w:rsid w:val="007F08D3"/>
    <w:rsid w:val="007F565B"/>
    <w:rsid w:val="007F5F1D"/>
    <w:rsid w:val="007F7033"/>
    <w:rsid w:val="007F7888"/>
    <w:rsid w:val="007F78C4"/>
    <w:rsid w:val="00804FE2"/>
    <w:rsid w:val="00805068"/>
    <w:rsid w:val="00815C20"/>
    <w:rsid w:val="008176AC"/>
    <w:rsid w:val="00820B85"/>
    <w:rsid w:val="00830DE8"/>
    <w:rsid w:val="00831489"/>
    <w:rsid w:val="00835B7C"/>
    <w:rsid w:val="008404AB"/>
    <w:rsid w:val="008408BF"/>
    <w:rsid w:val="00841A18"/>
    <w:rsid w:val="0084428B"/>
    <w:rsid w:val="00844A7B"/>
    <w:rsid w:val="008505CB"/>
    <w:rsid w:val="00856D05"/>
    <w:rsid w:val="00857D67"/>
    <w:rsid w:val="00860A0F"/>
    <w:rsid w:val="008637BD"/>
    <w:rsid w:val="00864F76"/>
    <w:rsid w:val="0086681E"/>
    <w:rsid w:val="0087434A"/>
    <w:rsid w:val="008745BA"/>
    <w:rsid w:val="008776BD"/>
    <w:rsid w:val="00877AEF"/>
    <w:rsid w:val="00877BFF"/>
    <w:rsid w:val="008841F7"/>
    <w:rsid w:val="008850F0"/>
    <w:rsid w:val="00887C05"/>
    <w:rsid w:val="0089471D"/>
    <w:rsid w:val="00895380"/>
    <w:rsid w:val="00896B6B"/>
    <w:rsid w:val="008A29CA"/>
    <w:rsid w:val="008A71D3"/>
    <w:rsid w:val="008B565A"/>
    <w:rsid w:val="008B6528"/>
    <w:rsid w:val="008B689D"/>
    <w:rsid w:val="008C217C"/>
    <w:rsid w:val="008C635E"/>
    <w:rsid w:val="008D029A"/>
    <w:rsid w:val="008D1B40"/>
    <w:rsid w:val="008D4064"/>
    <w:rsid w:val="008E28E4"/>
    <w:rsid w:val="008E3F8F"/>
    <w:rsid w:val="008E5C19"/>
    <w:rsid w:val="008E6BA2"/>
    <w:rsid w:val="008F0539"/>
    <w:rsid w:val="008F39F5"/>
    <w:rsid w:val="008F7CDF"/>
    <w:rsid w:val="00900639"/>
    <w:rsid w:val="00912607"/>
    <w:rsid w:val="0091295D"/>
    <w:rsid w:val="0091459F"/>
    <w:rsid w:val="00916629"/>
    <w:rsid w:val="00920298"/>
    <w:rsid w:val="00924022"/>
    <w:rsid w:val="00924F74"/>
    <w:rsid w:val="00930DAE"/>
    <w:rsid w:val="0093158C"/>
    <w:rsid w:val="00933F69"/>
    <w:rsid w:val="009348B3"/>
    <w:rsid w:val="00951989"/>
    <w:rsid w:val="00952D96"/>
    <w:rsid w:val="00955CAB"/>
    <w:rsid w:val="00957A9F"/>
    <w:rsid w:val="00963025"/>
    <w:rsid w:val="009742BE"/>
    <w:rsid w:val="00985667"/>
    <w:rsid w:val="00987B2D"/>
    <w:rsid w:val="00990F16"/>
    <w:rsid w:val="00994A61"/>
    <w:rsid w:val="009A09B9"/>
    <w:rsid w:val="009A0C0E"/>
    <w:rsid w:val="009B6926"/>
    <w:rsid w:val="009B7281"/>
    <w:rsid w:val="009C07BD"/>
    <w:rsid w:val="009C47DB"/>
    <w:rsid w:val="009C5711"/>
    <w:rsid w:val="009E24BF"/>
    <w:rsid w:val="009E7CE7"/>
    <w:rsid w:val="009F5B52"/>
    <w:rsid w:val="00A035B7"/>
    <w:rsid w:val="00A051A9"/>
    <w:rsid w:val="00A06204"/>
    <w:rsid w:val="00A12829"/>
    <w:rsid w:val="00A14263"/>
    <w:rsid w:val="00A22D1C"/>
    <w:rsid w:val="00A23AF6"/>
    <w:rsid w:val="00A256B7"/>
    <w:rsid w:val="00A35AE4"/>
    <w:rsid w:val="00A36CF9"/>
    <w:rsid w:val="00A377CE"/>
    <w:rsid w:val="00A40F80"/>
    <w:rsid w:val="00A42C91"/>
    <w:rsid w:val="00A504DF"/>
    <w:rsid w:val="00A54DED"/>
    <w:rsid w:val="00A553D8"/>
    <w:rsid w:val="00A74423"/>
    <w:rsid w:val="00A7698E"/>
    <w:rsid w:val="00A80B4A"/>
    <w:rsid w:val="00A8431D"/>
    <w:rsid w:val="00A914D5"/>
    <w:rsid w:val="00A91F1C"/>
    <w:rsid w:val="00AA0834"/>
    <w:rsid w:val="00AA1EC4"/>
    <w:rsid w:val="00AA3761"/>
    <w:rsid w:val="00AA4735"/>
    <w:rsid w:val="00AA5759"/>
    <w:rsid w:val="00AA7AB5"/>
    <w:rsid w:val="00AB00AA"/>
    <w:rsid w:val="00AB076C"/>
    <w:rsid w:val="00AB0F50"/>
    <w:rsid w:val="00AB1E06"/>
    <w:rsid w:val="00AC0200"/>
    <w:rsid w:val="00AC6040"/>
    <w:rsid w:val="00AD069A"/>
    <w:rsid w:val="00AE4399"/>
    <w:rsid w:val="00AF2239"/>
    <w:rsid w:val="00AF2E85"/>
    <w:rsid w:val="00AF40A0"/>
    <w:rsid w:val="00AF411B"/>
    <w:rsid w:val="00AF57B1"/>
    <w:rsid w:val="00B0192D"/>
    <w:rsid w:val="00B03260"/>
    <w:rsid w:val="00B05966"/>
    <w:rsid w:val="00B0704F"/>
    <w:rsid w:val="00B1234D"/>
    <w:rsid w:val="00B12CB3"/>
    <w:rsid w:val="00B152EB"/>
    <w:rsid w:val="00B15803"/>
    <w:rsid w:val="00B17084"/>
    <w:rsid w:val="00B170A8"/>
    <w:rsid w:val="00B17881"/>
    <w:rsid w:val="00B20291"/>
    <w:rsid w:val="00B228D3"/>
    <w:rsid w:val="00B302CB"/>
    <w:rsid w:val="00B312D1"/>
    <w:rsid w:val="00B4454E"/>
    <w:rsid w:val="00B51ADE"/>
    <w:rsid w:val="00B529E4"/>
    <w:rsid w:val="00B53173"/>
    <w:rsid w:val="00B5378F"/>
    <w:rsid w:val="00B53EA5"/>
    <w:rsid w:val="00B55374"/>
    <w:rsid w:val="00B61205"/>
    <w:rsid w:val="00B61B48"/>
    <w:rsid w:val="00B62472"/>
    <w:rsid w:val="00B63271"/>
    <w:rsid w:val="00B6372F"/>
    <w:rsid w:val="00B64797"/>
    <w:rsid w:val="00B65E16"/>
    <w:rsid w:val="00B65F3A"/>
    <w:rsid w:val="00B74CFD"/>
    <w:rsid w:val="00B75F1A"/>
    <w:rsid w:val="00B8030A"/>
    <w:rsid w:val="00B81260"/>
    <w:rsid w:val="00B81C4E"/>
    <w:rsid w:val="00B95F52"/>
    <w:rsid w:val="00BA1758"/>
    <w:rsid w:val="00BA293B"/>
    <w:rsid w:val="00BA425C"/>
    <w:rsid w:val="00BB0B00"/>
    <w:rsid w:val="00BB6850"/>
    <w:rsid w:val="00BD013C"/>
    <w:rsid w:val="00BD0909"/>
    <w:rsid w:val="00BD4F9F"/>
    <w:rsid w:val="00BD753C"/>
    <w:rsid w:val="00BE4DB7"/>
    <w:rsid w:val="00BE7472"/>
    <w:rsid w:val="00BF1624"/>
    <w:rsid w:val="00BF2C0A"/>
    <w:rsid w:val="00BF30BB"/>
    <w:rsid w:val="00BF4262"/>
    <w:rsid w:val="00BF6B14"/>
    <w:rsid w:val="00BF7C01"/>
    <w:rsid w:val="00C125E5"/>
    <w:rsid w:val="00C14737"/>
    <w:rsid w:val="00C172D2"/>
    <w:rsid w:val="00C207D6"/>
    <w:rsid w:val="00C22A74"/>
    <w:rsid w:val="00C35502"/>
    <w:rsid w:val="00C3628C"/>
    <w:rsid w:val="00C36EDC"/>
    <w:rsid w:val="00C43DB3"/>
    <w:rsid w:val="00C46633"/>
    <w:rsid w:val="00C50E51"/>
    <w:rsid w:val="00C510E2"/>
    <w:rsid w:val="00C52CA8"/>
    <w:rsid w:val="00C52DF9"/>
    <w:rsid w:val="00C535BC"/>
    <w:rsid w:val="00C53EF7"/>
    <w:rsid w:val="00C57E79"/>
    <w:rsid w:val="00C617D8"/>
    <w:rsid w:val="00C664DD"/>
    <w:rsid w:val="00C72168"/>
    <w:rsid w:val="00C80434"/>
    <w:rsid w:val="00C86F09"/>
    <w:rsid w:val="00C874A9"/>
    <w:rsid w:val="00C9047D"/>
    <w:rsid w:val="00C94E46"/>
    <w:rsid w:val="00C953B3"/>
    <w:rsid w:val="00C95D14"/>
    <w:rsid w:val="00C95E1F"/>
    <w:rsid w:val="00C960F8"/>
    <w:rsid w:val="00CA1958"/>
    <w:rsid w:val="00CA6AD5"/>
    <w:rsid w:val="00CB4646"/>
    <w:rsid w:val="00CB7ABC"/>
    <w:rsid w:val="00CC021B"/>
    <w:rsid w:val="00CC055C"/>
    <w:rsid w:val="00CC0E11"/>
    <w:rsid w:val="00CC7874"/>
    <w:rsid w:val="00CD28F8"/>
    <w:rsid w:val="00CD7E88"/>
    <w:rsid w:val="00CE0074"/>
    <w:rsid w:val="00CE423E"/>
    <w:rsid w:val="00CE78B2"/>
    <w:rsid w:val="00CF55C6"/>
    <w:rsid w:val="00D00E54"/>
    <w:rsid w:val="00D03FC6"/>
    <w:rsid w:val="00D04E0F"/>
    <w:rsid w:val="00D1461E"/>
    <w:rsid w:val="00D3284C"/>
    <w:rsid w:val="00D354DA"/>
    <w:rsid w:val="00D41EB3"/>
    <w:rsid w:val="00D4354D"/>
    <w:rsid w:val="00D47C79"/>
    <w:rsid w:val="00D61C94"/>
    <w:rsid w:val="00D6242E"/>
    <w:rsid w:val="00D645C6"/>
    <w:rsid w:val="00D673E0"/>
    <w:rsid w:val="00D70AD0"/>
    <w:rsid w:val="00D724AA"/>
    <w:rsid w:val="00D74035"/>
    <w:rsid w:val="00D84401"/>
    <w:rsid w:val="00D95167"/>
    <w:rsid w:val="00D958F8"/>
    <w:rsid w:val="00D966C5"/>
    <w:rsid w:val="00D967A3"/>
    <w:rsid w:val="00DA1E5C"/>
    <w:rsid w:val="00DA3E23"/>
    <w:rsid w:val="00DA71B1"/>
    <w:rsid w:val="00DB3FD0"/>
    <w:rsid w:val="00DC03E5"/>
    <w:rsid w:val="00DC5239"/>
    <w:rsid w:val="00DC716C"/>
    <w:rsid w:val="00DC7820"/>
    <w:rsid w:val="00DC7B66"/>
    <w:rsid w:val="00DD621D"/>
    <w:rsid w:val="00DE43E9"/>
    <w:rsid w:val="00DE6AD5"/>
    <w:rsid w:val="00DF4469"/>
    <w:rsid w:val="00E0249D"/>
    <w:rsid w:val="00E04ACD"/>
    <w:rsid w:val="00E07917"/>
    <w:rsid w:val="00E1420B"/>
    <w:rsid w:val="00E15BFE"/>
    <w:rsid w:val="00E2024C"/>
    <w:rsid w:val="00E21241"/>
    <w:rsid w:val="00E26D7F"/>
    <w:rsid w:val="00E340A6"/>
    <w:rsid w:val="00E36338"/>
    <w:rsid w:val="00E37C42"/>
    <w:rsid w:val="00E37ECF"/>
    <w:rsid w:val="00E40162"/>
    <w:rsid w:val="00E42ACA"/>
    <w:rsid w:val="00E54018"/>
    <w:rsid w:val="00E55CEB"/>
    <w:rsid w:val="00E56970"/>
    <w:rsid w:val="00E6031B"/>
    <w:rsid w:val="00E64AA9"/>
    <w:rsid w:val="00E728AD"/>
    <w:rsid w:val="00E7359B"/>
    <w:rsid w:val="00E7641E"/>
    <w:rsid w:val="00E8270E"/>
    <w:rsid w:val="00E827EB"/>
    <w:rsid w:val="00E82C33"/>
    <w:rsid w:val="00E86859"/>
    <w:rsid w:val="00E93A7B"/>
    <w:rsid w:val="00E95BC1"/>
    <w:rsid w:val="00E9696D"/>
    <w:rsid w:val="00EA0BE9"/>
    <w:rsid w:val="00EA20F7"/>
    <w:rsid w:val="00EB0B03"/>
    <w:rsid w:val="00EB286E"/>
    <w:rsid w:val="00EB42E8"/>
    <w:rsid w:val="00EC764A"/>
    <w:rsid w:val="00ED1A2F"/>
    <w:rsid w:val="00ED228A"/>
    <w:rsid w:val="00EE2573"/>
    <w:rsid w:val="00EE3412"/>
    <w:rsid w:val="00EE3DBB"/>
    <w:rsid w:val="00EE57B5"/>
    <w:rsid w:val="00F02B4B"/>
    <w:rsid w:val="00F17B70"/>
    <w:rsid w:val="00F25CB2"/>
    <w:rsid w:val="00F25D89"/>
    <w:rsid w:val="00F30822"/>
    <w:rsid w:val="00F31FFA"/>
    <w:rsid w:val="00F33012"/>
    <w:rsid w:val="00F402B6"/>
    <w:rsid w:val="00F434F0"/>
    <w:rsid w:val="00F47AD3"/>
    <w:rsid w:val="00F60555"/>
    <w:rsid w:val="00F60788"/>
    <w:rsid w:val="00F66ADD"/>
    <w:rsid w:val="00F6785B"/>
    <w:rsid w:val="00F716D2"/>
    <w:rsid w:val="00F770C7"/>
    <w:rsid w:val="00F81CD2"/>
    <w:rsid w:val="00F82525"/>
    <w:rsid w:val="00F8270F"/>
    <w:rsid w:val="00F910B1"/>
    <w:rsid w:val="00F93FD7"/>
    <w:rsid w:val="00FA1076"/>
    <w:rsid w:val="00FA5CD4"/>
    <w:rsid w:val="00FA7D69"/>
    <w:rsid w:val="00FB01B6"/>
    <w:rsid w:val="00FB1769"/>
    <w:rsid w:val="00FB71A1"/>
    <w:rsid w:val="00FC1311"/>
    <w:rsid w:val="00FC2123"/>
    <w:rsid w:val="00FC3CE3"/>
    <w:rsid w:val="00FC6F6A"/>
    <w:rsid w:val="00FD01B7"/>
    <w:rsid w:val="00FD25C2"/>
    <w:rsid w:val="00FD4CB5"/>
    <w:rsid w:val="00FE04F7"/>
    <w:rsid w:val="00FE12BE"/>
    <w:rsid w:val="00FE3057"/>
    <w:rsid w:val="00FF00B1"/>
    <w:rsid w:val="00FF14AC"/>
    <w:rsid w:val="00FF3357"/>
    <w:rsid w:val="00FF5441"/>
    <w:rsid w:val="00FF54E3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4A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4A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3D2E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3D2EDC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C874A9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3D2EDC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C87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2E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74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2EDC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874A9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D2EDC"/>
    <w:rPr>
      <w:rFonts w:ascii="Cambria" w:hAnsi="Cambria" w:cs="Cambria"/>
      <w:b/>
      <w:bCs/>
      <w:kern w:val="28"/>
      <w:sz w:val="32"/>
      <w:szCs w:val="32"/>
    </w:rPr>
  </w:style>
  <w:style w:type="paragraph" w:customStyle="1" w:styleId="Levo">
    <w:name w:val="Levo"/>
    <w:basedOn w:val="Normln"/>
    <w:rsid w:val="00C874A9"/>
    <w:pPr>
      <w:autoSpaceDE w:val="0"/>
      <w:autoSpaceDN w:val="0"/>
      <w:jc w:val="both"/>
    </w:pPr>
    <w:rPr>
      <w:b/>
      <w:bCs/>
      <w:sz w:val="20"/>
      <w:szCs w:val="20"/>
    </w:rPr>
  </w:style>
  <w:style w:type="paragraph" w:customStyle="1" w:styleId="BodyText21">
    <w:name w:val="Body Text 21"/>
    <w:basedOn w:val="Normln"/>
    <w:uiPriority w:val="99"/>
    <w:rsid w:val="00C874A9"/>
    <w:pPr>
      <w:overflowPunct w:val="0"/>
      <w:autoSpaceDE w:val="0"/>
      <w:autoSpaceDN w:val="0"/>
      <w:adjustRightInd w:val="0"/>
      <w:ind w:left="360"/>
      <w:jc w:val="both"/>
    </w:pPr>
  </w:style>
  <w:style w:type="paragraph" w:customStyle="1" w:styleId="l">
    <w:name w:val="Čl."/>
    <w:basedOn w:val="Levo"/>
    <w:rsid w:val="00C874A9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rsid w:val="00C874A9"/>
    <w:pPr>
      <w:autoSpaceDE w:val="0"/>
      <w:autoSpaceDN w:val="0"/>
      <w:ind w:firstLine="851"/>
      <w:jc w:val="both"/>
    </w:pPr>
    <w:rPr>
      <w:rFonts w:ascii="AT*Southern" w:hAnsi="AT*Southern" w:cs="AT*Souther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874A9"/>
    <w:pPr>
      <w:jc w:val="center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D2EDC"/>
    <w:rPr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CB7ABC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link w:val="Rozvrendokumentu"/>
    <w:uiPriority w:val="99"/>
    <w:semiHidden/>
    <w:rsid w:val="003D2EDC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86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9042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82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cov.visnov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kcov.visnov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8D17-E390-48B4-A5A5-802B3BB5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VAK HK a.s.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Rejman_J</dc:creator>
  <cp:lastModifiedBy>ntb</cp:lastModifiedBy>
  <cp:revision>16</cp:revision>
  <cp:lastPrinted>2016-04-20T13:33:00Z</cp:lastPrinted>
  <dcterms:created xsi:type="dcterms:W3CDTF">2018-07-18T13:35:00Z</dcterms:created>
  <dcterms:modified xsi:type="dcterms:W3CDTF">2019-09-05T13:21:00Z</dcterms:modified>
</cp:coreProperties>
</file>